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B3A80" w14:textId="77777777" w:rsidR="00FA7846" w:rsidRPr="00FC6DC3" w:rsidRDefault="00881115" w:rsidP="00FA7846">
      <w:pPr>
        <w:rPr>
          <w:sz w:val="2"/>
          <w:szCs w:val="2"/>
        </w:rPr>
      </w:pPr>
      <w:r w:rsidRPr="00FC6DC3">
        <w:rPr>
          <w:sz w:val="2"/>
          <w:szCs w:val="2"/>
        </w:rPr>
        <w:t>о</w:t>
      </w:r>
    </w:p>
    <w:p w14:paraId="15801DA4" w14:textId="77777777" w:rsidR="00657593" w:rsidRPr="00FC6DC3" w:rsidRDefault="00657593" w:rsidP="00657593">
      <w:pPr>
        <w:rPr>
          <w:sz w:val="2"/>
          <w:szCs w:val="2"/>
          <w:lang w:val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27"/>
        <w:gridCol w:w="3204"/>
      </w:tblGrid>
      <w:tr w:rsidR="00657593" w:rsidRPr="00FC6DC3" w14:paraId="7A8AB4D4" w14:textId="77777777" w:rsidTr="00E054A9">
        <w:trPr>
          <w:trHeight w:val="851"/>
        </w:trPr>
        <w:tc>
          <w:tcPr>
            <w:tcW w:w="3284" w:type="dxa"/>
          </w:tcPr>
          <w:p w14:paraId="6EFDC796" w14:textId="77777777" w:rsidR="00657593" w:rsidRPr="00FC6DC3" w:rsidRDefault="00657593" w:rsidP="00E054A9"/>
        </w:tc>
        <w:tc>
          <w:tcPr>
            <w:tcW w:w="3285" w:type="dxa"/>
            <w:vMerge w:val="restart"/>
          </w:tcPr>
          <w:p w14:paraId="18DEA960" w14:textId="77777777" w:rsidR="00657593" w:rsidRPr="00FC6DC3" w:rsidRDefault="00657593" w:rsidP="00E054A9">
            <w:pPr>
              <w:jc w:val="center"/>
            </w:pPr>
            <w:r w:rsidRPr="00FC6DC3">
              <w:object w:dxaOrig="1595" w:dyaOrig="2201" w14:anchorId="1A522A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47.25pt" o:ole="">
                  <v:imagedata r:id="rId12" o:title=""/>
                </v:shape>
                <o:OLEObject Type="Embed" ProgID="CorelDraw.Graphic.16" ShapeID="_x0000_i1025" DrawAspect="Content" ObjectID="_1833524570" r:id="rId13"/>
              </w:object>
            </w:r>
          </w:p>
        </w:tc>
        <w:tc>
          <w:tcPr>
            <w:tcW w:w="3285" w:type="dxa"/>
          </w:tcPr>
          <w:p w14:paraId="3114804C" w14:textId="77777777" w:rsidR="00657593" w:rsidRPr="00FC6DC3" w:rsidRDefault="00657593" w:rsidP="00E054A9"/>
        </w:tc>
      </w:tr>
      <w:tr w:rsidR="00657593" w:rsidRPr="00FC6DC3" w14:paraId="21B7E90B" w14:textId="77777777" w:rsidTr="00E054A9">
        <w:tc>
          <w:tcPr>
            <w:tcW w:w="3284" w:type="dxa"/>
          </w:tcPr>
          <w:p w14:paraId="36482553" w14:textId="77777777" w:rsidR="00657593" w:rsidRPr="00FC6DC3" w:rsidRDefault="00657593" w:rsidP="00E054A9"/>
        </w:tc>
        <w:tc>
          <w:tcPr>
            <w:tcW w:w="3285" w:type="dxa"/>
            <w:vMerge/>
          </w:tcPr>
          <w:p w14:paraId="08CCA1D2" w14:textId="77777777" w:rsidR="00657593" w:rsidRPr="00FC6DC3" w:rsidRDefault="00657593" w:rsidP="00E054A9"/>
        </w:tc>
        <w:tc>
          <w:tcPr>
            <w:tcW w:w="3285" w:type="dxa"/>
          </w:tcPr>
          <w:p w14:paraId="2D689F66" w14:textId="77777777" w:rsidR="00657593" w:rsidRPr="00FC6DC3" w:rsidRDefault="00657593" w:rsidP="00E054A9"/>
        </w:tc>
      </w:tr>
      <w:tr w:rsidR="00657593" w:rsidRPr="00FC6DC3" w14:paraId="6CA3C996" w14:textId="77777777" w:rsidTr="00E054A9">
        <w:tc>
          <w:tcPr>
            <w:tcW w:w="9854" w:type="dxa"/>
            <w:gridSpan w:val="3"/>
          </w:tcPr>
          <w:p w14:paraId="27740E6F" w14:textId="77777777" w:rsidR="00657593" w:rsidRPr="00FC6DC3" w:rsidRDefault="00657593" w:rsidP="00E054A9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FC6DC3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2A5A7E16" w14:textId="77777777" w:rsidR="00657593" w:rsidRPr="00FC6DC3" w:rsidRDefault="00657593" w:rsidP="00E054A9">
            <w:pPr>
              <w:jc w:val="center"/>
            </w:pPr>
            <w:r w:rsidRPr="00FC6DC3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14:paraId="62797727" w14:textId="77777777" w:rsidR="00657593" w:rsidRPr="00FC6DC3" w:rsidRDefault="00657593" w:rsidP="00657593">
      <w:pPr>
        <w:rPr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2644"/>
        <w:gridCol w:w="1675"/>
        <w:gridCol w:w="1893"/>
      </w:tblGrid>
      <w:tr w:rsidR="00657593" w:rsidRPr="00FC6DC3" w14:paraId="07B3D0B4" w14:textId="77777777" w:rsidTr="00AB062E">
        <w:tc>
          <w:tcPr>
            <w:tcW w:w="3510" w:type="dxa"/>
            <w:vAlign w:val="bottom"/>
          </w:tcPr>
          <w:p w14:paraId="68DCF027" w14:textId="77777777" w:rsidR="00657593" w:rsidRPr="00FC6DC3" w:rsidRDefault="00657593" w:rsidP="00E054A9"/>
        </w:tc>
        <w:tc>
          <w:tcPr>
            <w:tcW w:w="2694" w:type="dxa"/>
          </w:tcPr>
          <w:p w14:paraId="7EF5F1F7" w14:textId="77777777" w:rsidR="00657593" w:rsidRPr="00FC6DC3" w:rsidRDefault="00657593" w:rsidP="00E62607">
            <w:pPr>
              <w:spacing w:before="240"/>
              <w:jc w:val="center"/>
            </w:pPr>
            <w:r w:rsidRPr="00FC6DC3">
              <w:rPr>
                <w:color w:val="006600"/>
              </w:rPr>
              <w:t>Київ</w:t>
            </w:r>
          </w:p>
        </w:tc>
        <w:tc>
          <w:tcPr>
            <w:tcW w:w="1713" w:type="dxa"/>
            <w:vAlign w:val="bottom"/>
          </w:tcPr>
          <w:p w14:paraId="3C507CDA" w14:textId="77777777" w:rsidR="00657593" w:rsidRPr="00FC6DC3" w:rsidRDefault="00657593" w:rsidP="00E62607">
            <w:pPr>
              <w:jc w:val="right"/>
            </w:pPr>
          </w:p>
        </w:tc>
        <w:tc>
          <w:tcPr>
            <w:tcW w:w="1937" w:type="dxa"/>
            <w:vAlign w:val="bottom"/>
          </w:tcPr>
          <w:p w14:paraId="76D2953A" w14:textId="77777777" w:rsidR="00657593" w:rsidRPr="00FC6DC3" w:rsidRDefault="00657593" w:rsidP="00290169">
            <w:pPr>
              <w:jc w:val="left"/>
            </w:pPr>
          </w:p>
        </w:tc>
      </w:tr>
    </w:tbl>
    <w:p w14:paraId="185A3BF8" w14:textId="77777777" w:rsidR="00657593" w:rsidRPr="00FC6DC3" w:rsidRDefault="00657593" w:rsidP="00657593">
      <w:pPr>
        <w:rPr>
          <w:sz w:val="2"/>
          <w:szCs w:val="2"/>
        </w:rPr>
      </w:pPr>
    </w:p>
    <w:p w14:paraId="58BB63DF" w14:textId="77777777" w:rsidR="00E42621" w:rsidRPr="00FC6DC3" w:rsidRDefault="00E42621" w:rsidP="00562C46">
      <w:pPr>
        <w:ind w:firstLine="709"/>
        <w:jc w:val="center"/>
        <w:rPr>
          <w:rFonts w:eastAsiaTheme="minorEastAsia"/>
          <w:color w:val="000000" w:themeColor="text1"/>
          <w:lang w:eastAsia="en-US"/>
        </w:rPr>
      </w:pPr>
    </w:p>
    <w:tbl>
      <w:tblPr>
        <w:tblStyle w:val="a9"/>
        <w:tblW w:w="375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2B3F71" w:rsidRPr="00FC6DC3" w14:paraId="3AE41981" w14:textId="77777777" w:rsidTr="000A654B">
        <w:trPr>
          <w:jc w:val="center"/>
        </w:trPr>
        <w:tc>
          <w:tcPr>
            <w:tcW w:w="5000" w:type="pct"/>
          </w:tcPr>
          <w:p w14:paraId="27F3467E" w14:textId="6E265CBE" w:rsidR="002B3F71" w:rsidRPr="00FC6DC3" w:rsidRDefault="003676C5" w:rsidP="00195640">
            <w:pPr>
              <w:tabs>
                <w:tab w:val="left" w:pos="840"/>
                <w:tab w:val="center" w:pos="3293"/>
              </w:tabs>
              <w:spacing w:before="240" w:after="240"/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 w:rsidRPr="00FC6DC3">
              <w:rPr>
                <w:bCs/>
              </w:rPr>
              <w:t xml:space="preserve">Про </w:t>
            </w:r>
            <w:r w:rsidR="00195640">
              <w:rPr>
                <w:bCs/>
              </w:rPr>
              <w:t>внесення з</w:t>
            </w:r>
            <w:r w:rsidR="00BA1C17">
              <w:rPr>
                <w:bCs/>
              </w:rPr>
              <w:t xml:space="preserve">мін до </w:t>
            </w:r>
            <w:r w:rsidRPr="00FC6DC3">
              <w:rPr>
                <w:bCs/>
              </w:rPr>
              <w:t xml:space="preserve">Положення про </w:t>
            </w:r>
            <w:r w:rsidR="000A654B">
              <w:rPr>
                <w:bCs/>
              </w:rPr>
              <w:t>з</w:t>
            </w:r>
            <w:r w:rsidR="00B55AC6">
              <w:rPr>
                <w:bCs/>
              </w:rPr>
              <w:t>дійснення</w:t>
            </w:r>
            <w:r w:rsidR="00B55AC6" w:rsidRPr="00FC6DC3">
              <w:rPr>
                <w:bCs/>
              </w:rPr>
              <w:t xml:space="preserve"> </w:t>
            </w:r>
            <w:r w:rsidRPr="00FC6DC3">
              <w:rPr>
                <w:bCs/>
              </w:rPr>
              <w:t xml:space="preserve">контролю якості банкнот, </w:t>
            </w:r>
            <w:r w:rsidR="00E05B59">
              <w:rPr>
                <w:bCs/>
              </w:rPr>
              <w:t>що</w:t>
            </w:r>
            <w:r w:rsidR="00E05B59" w:rsidRPr="00FC6DC3">
              <w:rPr>
                <w:bCs/>
              </w:rPr>
              <w:t xml:space="preserve"> </w:t>
            </w:r>
            <w:r w:rsidRPr="00FC6DC3">
              <w:rPr>
                <w:bCs/>
              </w:rPr>
              <w:t>перебувають в обігу, за участю уповноважених банків</w:t>
            </w:r>
          </w:p>
        </w:tc>
      </w:tr>
    </w:tbl>
    <w:p w14:paraId="5BB33983" w14:textId="77777777" w:rsidR="00E53CCD" w:rsidRDefault="003676C5" w:rsidP="007A0396">
      <w:pPr>
        <w:ind w:firstLine="567"/>
        <w:rPr>
          <w:b/>
        </w:rPr>
      </w:pPr>
      <w:r w:rsidRPr="00FC6DC3">
        <w:t xml:space="preserve">Відповідно до статей 7, 15, 33, 56 Закону України “Про Національний банк України”, з метою </w:t>
      </w:r>
      <w:r w:rsidR="00904A72" w:rsidRPr="00FC6DC3">
        <w:t>створення належних умов для забезпече</w:t>
      </w:r>
      <w:bookmarkStart w:id="0" w:name="_GoBack"/>
      <w:bookmarkEnd w:id="0"/>
      <w:r w:rsidR="00904A72" w:rsidRPr="00FC6DC3">
        <w:t xml:space="preserve">ння моніторингу та </w:t>
      </w:r>
      <w:r w:rsidR="00B55AC6">
        <w:t>здійснення</w:t>
      </w:r>
      <w:r w:rsidR="00B55AC6" w:rsidRPr="00FC6DC3">
        <w:t xml:space="preserve"> </w:t>
      </w:r>
      <w:r w:rsidRPr="00FC6DC3">
        <w:t xml:space="preserve">контролю якості банкнот, </w:t>
      </w:r>
      <w:r w:rsidR="00E05B59">
        <w:t>що</w:t>
      </w:r>
      <w:r w:rsidR="00E05B59" w:rsidRPr="00FC6DC3">
        <w:t xml:space="preserve"> </w:t>
      </w:r>
      <w:r w:rsidRPr="00FC6DC3">
        <w:t>перебувають в обігу,</w:t>
      </w:r>
      <w:r w:rsidR="00FA508E" w:rsidRPr="00FC6DC3">
        <w:rPr>
          <w:b/>
        </w:rPr>
        <w:t xml:space="preserve"> </w:t>
      </w:r>
      <w:r w:rsidR="00115ECF" w:rsidRPr="00FC6DC3">
        <w:t xml:space="preserve">Правління Національного банку </w:t>
      </w:r>
      <w:r w:rsidR="00562C46" w:rsidRPr="00FC6DC3">
        <w:t>України</w:t>
      </w:r>
      <w:r w:rsidR="00562C46" w:rsidRPr="00FC6DC3">
        <w:rPr>
          <w:b/>
        </w:rPr>
        <w:t xml:space="preserve"> </w:t>
      </w:r>
      <w:r w:rsidR="00FA508E" w:rsidRPr="00FC6DC3">
        <w:rPr>
          <w:b/>
        </w:rPr>
        <w:t>постановляє:</w:t>
      </w:r>
    </w:p>
    <w:p w14:paraId="05B233A8" w14:textId="77777777" w:rsidR="007A0396" w:rsidRPr="00FC6DC3" w:rsidRDefault="007A0396" w:rsidP="007A0396">
      <w:pPr>
        <w:ind w:firstLine="567"/>
        <w:rPr>
          <w:b/>
        </w:rPr>
      </w:pPr>
    </w:p>
    <w:p w14:paraId="20745813" w14:textId="7E8B395F" w:rsidR="00AD7DF9" w:rsidRDefault="00AD7DF9" w:rsidP="003C6C04">
      <w:pPr>
        <w:ind w:firstLine="567"/>
      </w:pPr>
      <w:r w:rsidRPr="00FC6DC3">
        <w:rPr>
          <w:lang w:val="ru-RU"/>
        </w:rPr>
        <w:t>1</w:t>
      </w:r>
      <w:r w:rsidRPr="00586EBE">
        <w:rPr>
          <w:lang w:val="ru-RU"/>
        </w:rPr>
        <w:t>.</w:t>
      </w:r>
      <w:r w:rsidR="00AB3599">
        <w:rPr>
          <w:lang w:val="ru-RU"/>
        </w:rPr>
        <w:t xml:space="preserve">Унести </w:t>
      </w:r>
      <w:r w:rsidR="00BA1C17" w:rsidRPr="00586EBE">
        <w:t>до</w:t>
      </w:r>
      <w:r w:rsidR="003676C5" w:rsidRPr="00586EBE">
        <w:t xml:space="preserve"> Положення про </w:t>
      </w:r>
      <w:r w:rsidR="00B55AC6" w:rsidRPr="00586EBE">
        <w:t xml:space="preserve">здійснення </w:t>
      </w:r>
      <w:r w:rsidR="003676C5" w:rsidRPr="00586EBE">
        <w:t xml:space="preserve">контролю якості банкнот, </w:t>
      </w:r>
      <w:r w:rsidR="00E05B59" w:rsidRPr="00586EBE">
        <w:t xml:space="preserve">що </w:t>
      </w:r>
      <w:r w:rsidR="003676C5" w:rsidRPr="00586EBE">
        <w:t>перебувають в обігу, за участю уповноважених банків,</w:t>
      </w:r>
      <w:r w:rsidR="00BA1C17" w:rsidRPr="00586EBE">
        <w:t xml:space="preserve"> затвердженого постановою Правління Національного банку України від 16</w:t>
      </w:r>
      <w:r w:rsidR="00117CA9">
        <w:t> </w:t>
      </w:r>
      <w:r w:rsidR="00BA1C17" w:rsidRPr="00586EBE">
        <w:t>лютого 2022 року</w:t>
      </w:r>
      <w:r w:rsidR="00117CA9" w:rsidRPr="000E6631">
        <w:t xml:space="preserve"> </w:t>
      </w:r>
      <w:r w:rsidR="00117CA9">
        <w:t>№17</w:t>
      </w:r>
      <w:r w:rsidR="00BA1C17" w:rsidRPr="00586EBE">
        <w:t>,</w:t>
      </w:r>
      <w:r w:rsidR="003676C5" w:rsidRPr="00586EBE">
        <w:t xml:space="preserve"> </w:t>
      </w:r>
      <w:r w:rsidR="00AB3599">
        <w:t>такі зміни:</w:t>
      </w:r>
    </w:p>
    <w:p w14:paraId="3E24DB29" w14:textId="77777777" w:rsidR="005D63A6" w:rsidRDefault="005D63A6" w:rsidP="003C6C04">
      <w:pPr>
        <w:ind w:firstLine="567"/>
      </w:pPr>
    </w:p>
    <w:p w14:paraId="48F99678" w14:textId="75DF10A4" w:rsidR="00902ED2" w:rsidRPr="000E6631" w:rsidRDefault="003C6C04" w:rsidP="003C6C04">
      <w:pPr>
        <w:pStyle w:val="af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5A26A0">
        <w:rPr>
          <w:sz w:val="28"/>
          <w:szCs w:val="28"/>
        </w:rPr>
        <w:t xml:space="preserve">в абзаці другому пункту 2 слова </w:t>
      </w:r>
      <w:r w:rsidR="000E477A" w:rsidRPr="00C277B9">
        <w:rPr>
          <w:sz w:val="28"/>
          <w:szCs w:val="28"/>
          <w:lang w:val="ru-RU"/>
        </w:rPr>
        <w:t>“</w:t>
      </w:r>
      <w:r w:rsidR="000E477A" w:rsidRPr="00C277B9">
        <w:rPr>
          <w:sz w:val="28"/>
          <w:szCs w:val="28"/>
        </w:rPr>
        <w:t>за винятком значно</w:t>
      </w:r>
      <w:r w:rsidR="000E477A">
        <w:rPr>
          <w:sz w:val="28"/>
          <w:szCs w:val="28"/>
        </w:rPr>
        <w:t xml:space="preserve"> зношених банкнот</w:t>
      </w:r>
      <w:r w:rsidR="000E477A" w:rsidRPr="00C277B9">
        <w:rPr>
          <w:sz w:val="28"/>
          <w:szCs w:val="28"/>
          <w:lang w:val="ru-RU"/>
        </w:rPr>
        <w:t>,”</w:t>
      </w:r>
      <w:r w:rsidR="00902ED2">
        <w:rPr>
          <w:sz w:val="28"/>
          <w:szCs w:val="28"/>
          <w:lang w:val="ru-RU"/>
        </w:rPr>
        <w:t xml:space="preserve"> виключити;</w:t>
      </w:r>
    </w:p>
    <w:p w14:paraId="2A0E475F" w14:textId="77777777" w:rsidR="00902ED2" w:rsidRPr="000E6631" w:rsidRDefault="00902ED2" w:rsidP="003C6C04">
      <w:pPr>
        <w:pStyle w:val="af7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0D4CFD2" w14:textId="43B368A8" w:rsidR="000E477A" w:rsidRDefault="003C6C04" w:rsidP="003C6C04">
      <w:pPr>
        <w:pStyle w:val="af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7772D">
        <w:rPr>
          <w:sz w:val="28"/>
          <w:szCs w:val="28"/>
        </w:rPr>
        <w:t xml:space="preserve">підпункти 1, 5 </w:t>
      </w:r>
      <w:r w:rsidR="000E477A">
        <w:rPr>
          <w:sz w:val="28"/>
          <w:szCs w:val="28"/>
        </w:rPr>
        <w:t xml:space="preserve"> пункт</w:t>
      </w:r>
      <w:r w:rsidR="0087772D">
        <w:rPr>
          <w:sz w:val="28"/>
          <w:szCs w:val="28"/>
        </w:rPr>
        <w:t>у</w:t>
      </w:r>
      <w:r w:rsidR="000E477A">
        <w:rPr>
          <w:sz w:val="28"/>
          <w:szCs w:val="28"/>
        </w:rPr>
        <w:t xml:space="preserve"> 4</w:t>
      </w:r>
      <w:r w:rsidR="0087772D">
        <w:rPr>
          <w:sz w:val="28"/>
          <w:szCs w:val="28"/>
        </w:rPr>
        <w:t xml:space="preserve"> викласти в такій редакції</w:t>
      </w:r>
      <w:r w:rsidR="000E477A">
        <w:rPr>
          <w:sz w:val="28"/>
          <w:szCs w:val="28"/>
        </w:rPr>
        <w:t>:</w:t>
      </w:r>
    </w:p>
    <w:p w14:paraId="7F3569A0" w14:textId="60E08C26" w:rsidR="000E477A" w:rsidRPr="007A60FF" w:rsidRDefault="000E477A" w:rsidP="003C6C04">
      <w:pPr>
        <w:pStyle w:val="af7"/>
        <w:spacing w:before="0" w:beforeAutospacing="0" w:after="0" w:afterAutospacing="0"/>
        <w:ind w:firstLine="567"/>
        <w:jc w:val="both"/>
        <w:rPr>
          <w:sz w:val="28"/>
          <w:szCs w:val="28"/>
          <w:lang w:eastAsia="en-US"/>
        </w:rPr>
      </w:pPr>
      <w:r w:rsidRPr="005972E0">
        <w:rPr>
          <w:sz w:val="28"/>
          <w:szCs w:val="28"/>
        </w:rPr>
        <w:t>“</w:t>
      </w:r>
      <w:r>
        <w:rPr>
          <w:sz w:val="28"/>
          <w:szCs w:val="28"/>
        </w:rPr>
        <w:t xml:space="preserve">1) </w:t>
      </w:r>
      <w:r w:rsidRPr="005972E0">
        <w:rPr>
          <w:sz w:val="28"/>
          <w:szCs w:val="28"/>
          <w:lang w:eastAsia="en-US"/>
        </w:rPr>
        <w:t xml:space="preserve">приймання </w:t>
      </w:r>
      <w:r w:rsidRPr="005972E0">
        <w:rPr>
          <w:sz w:val="28"/>
          <w:szCs w:val="28"/>
        </w:rPr>
        <w:t xml:space="preserve">банкнот для здійснення контролю їх якості щорічно протягом першого та третього кварталів, із запасів </w:t>
      </w:r>
      <w:r w:rsidRPr="005972E0">
        <w:rPr>
          <w:sz w:val="28"/>
          <w:szCs w:val="28"/>
          <w:lang w:eastAsia="en-US"/>
        </w:rPr>
        <w:t xml:space="preserve">готівки на зберіганні згідно з наданим Національним банком дозволом відповідно до </w:t>
      </w:r>
      <w:r w:rsidRPr="007A60FF">
        <w:rPr>
          <w:sz w:val="28"/>
          <w:szCs w:val="28"/>
          <w:lang w:eastAsia="en-US"/>
        </w:rPr>
        <w:t>вимог</w:t>
      </w:r>
      <w:r w:rsidR="007A60FF" w:rsidRPr="007A60FF">
        <w:rPr>
          <w:sz w:val="28"/>
          <w:szCs w:val="28"/>
          <w:lang w:eastAsia="en-US"/>
        </w:rPr>
        <w:t xml:space="preserve"> Положення про передавання запасів готівки на зберігання до уповноважених банків та проведення операцій з ними, затвердженого постановою Правління Національного банку України від 17 вересня 2021 року №95 (зі змінами) (далі – Положення № 95)</w:t>
      </w:r>
      <w:r w:rsidRPr="007A60FF">
        <w:rPr>
          <w:sz w:val="28"/>
          <w:szCs w:val="28"/>
          <w:lang w:eastAsia="en-US"/>
        </w:rPr>
        <w:t>;”</w:t>
      </w:r>
      <w:r w:rsidR="007A0AAE" w:rsidRPr="007A60FF">
        <w:rPr>
          <w:sz w:val="28"/>
          <w:szCs w:val="28"/>
          <w:lang w:eastAsia="en-US"/>
        </w:rPr>
        <w:t>;</w:t>
      </w:r>
    </w:p>
    <w:p w14:paraId="49F1A578" w14:textId="7806F7D1" w:rsidR="00FB64CC" w:rsidRPr="007A60FF" w:rsidRDefault="00FB64CC" w:rsidP="00FB64CC">
      <w:pPr>
        <w:pStyle w:val="af7"/>
        <w:spacing w:before="0" w:beforeAutospacing="0" w:after="0" w:afterAutospacing="0"/>
        <w:ind w:firstLine="567"/>
        <w:jc w:val="both"/>
        <w:rPr>
          <w:sz w:val="28"/>
          <w:szCs w:val="28"/>
          <w:lang w:eastAsia="en-US"/>
        </w:rPr>
      </w:pPr>
      <w:r w:rsidRPr="005972E0">
        <w:rPr>
          <w:sz w:val="28"/>
          <w:szCs w:val="28"/>
        </w:rPr>
        <w:t>“</w:t>
      </w:r>
      <w:r>
        <w:rPr>
          <w:sz w:val="28"/>
          <w:szCs w:val="28"/>
        </w:rPr>
        <w:t xml:space="preserve">5) </w:t>
      </w:r>
      <w:r w:rsidRPr="00FB64CC">
        <w:rPr>
          <w:sz w:val="28"/>
          <w:szCs w:val="28"/>
        </w:rPr>
        <w:t xml:space="preserve">інформування </w:t>
      </w:r>
      <w:r w:rsidRPr="007A6863">
        <w:rPr>
          <w:sz w:val="28"/>
          <w:szCs w:val="28"/>
        </w:rPr>
        <w:t xml:space="preserve">уповноважених банків </w:t>
      </w:r>
      <w:r w:rsidR="007A6863" w:rsidRPr="007A6863">
        <w:rPr>
          <w:sz w:val="28"/>
          <w:szCs w:val="28"/>
        </w:rPr>
        <w:t>через систему електронного документообігу АСКОД (далі – СЕД АСКОД)</w:t>
      </w:r>
      <w:r w:rsidRPr="007A6863">
        <w:rPr>
          <w:sz w:val="28"/>
          <w:szCs w:val="28"/>
        </w:rPr>
        <w:t xml:space="preserve"> щодо погодження орієнтовних графіків здавання банкнот для здійснення</w:t>
      </w:r>
      <w:r w:rsidRPr="00FB64CC">
        <w:rPr>
          <w:sz w:val="28"/>
          <w:szCs w:val="28"/>
        </w:rPr>
        <w:t xml:space="preserve"> контролю їх якості в розрізі місяців та обсягів </w:t>
      </w:r>
      <w:r>
        <w:rPr>
          <w:sz w:val="28"/>
          <w:szCs w:val="28"/>
        </w:rPr>
        <w:t xml:space="preserve">та </w:t>
      </w:r>
      <w:r w:rsidRPr="00FB64CC">
        <w:rPr>
          <w:sz w:val="28"/>
          <w:szCs w:val="28"/>
        </w:rPr>
        <w:t>результатів проведеного контролю</w:t>
      </w:r>
      <w:r>
        <w:rPr>
          <w:sz w:val="28"/>
          <w:szCs w:val="28"/>
        </w:rPr>
        <w:t>.</w:t>
      </w:r>
      <w:r w:rsidRPr="007A60FF">
        <w:rPr>
          <w:sz w:val="28"/>
          <w:szCs w:val="28"/>
          <w:lang w:eastAsia="en-US"/>
        </w:rPr>
        <w:t>”;</w:t>
      </w:r>
    </w:p>
    <w:p w14:paraId="3F222420" w14:textId="77777777" w:rsidR="007A0AAE" w:rsidRPr="005972E0" w:rsidRDefault="007A0AAE" w:rsidP="003C6C04">
      <w:pPr>
        <w:pStyle w:val="af7"/>
        <w:spacing w:before="0" w:beforeAutospacing="0" w:after="0" w:afterAutospacing="0"/>
        <w:ind w:firstLine="567"/>
        <w:jc w:val="both"/>
        <w:rPr>
          <w:sz w:val="28"/>
          <w:szCs w:val="28"/>
          <w:lang w:eastAsia="en-US"/>
        </w:rPr>
      </w:pPr>
    </w:p>
    <w:p w14:paraId="2FC42EC9" w14:textId="4B5CDC58" w:rsidR="000E477A" w:rsidRPr="003C6C04" w:rsidRDefault="003C6C04" w:rsidP="003C6C04">
      <w:pPr>
        <w:tabs>
          <w:tab w:val="left" w:pos="3686"/>
          <w:tab w:val="left" w:pos="3828"/>
          <w:tab w:val="left" w:pos="3969"/>
        </w:tabs>
        <w:ind w:firstLine="567"/>
        <w:rPr>
          <w:color w:val="000000" w:themeColor="text1"/>
        </w:rPr>
      </w:pPr>
      <w:r>
        <w:rPr>
          <w:color w:val="000000" w:themeColor="text1"/>
        </w:rPr>
        <w:t>3) </w:t>
      </w:r>
      <w:r w:rsidR="00042063" w:rsidRPr="003C6C04">
        <w:rPr>
          <w:color w:val="000000" w:themeColor="text1"/>
        </w:rPr>
        <w:t>у</w:t>
      </w:r>
      <w:r w:rsidR="000E477A" w:rsidRPr="003C6C04">
        <w:rPr>
          <w:color w:val="000000" w:themeColor="text1"/>
        </w:rPr>
        <w:t xml:space="preserve"> пункті 6:</w:t>
      </w:r>
    </w:p>
    <w:p w14:paraId="01B51553" w14:textId="09F72108" w:rsidR="000E477A" w:rsidRPr="000E6631" w:rsidRDefault="000E477A" w:rsidP="003C6C04">
      <w:pPr>
        <w:tabs>
          <w:tab w:val="left" w:pos="3686"/>
          <w:tab w:val="left" w:pos="3828"/>
          <w:tab w:val="left" w:pos="3969"/>
        </w:tabs>
        <w:ind w:firstLine="567"/>
        <w:rPr>
          <w:color w:val="000000" w:themeColor="text1"/>
        </w:rPr>
      </w:pPr>
      <w:r w:rsidRPr="000E6631">
        <w:rPr>
          <w:color w:val="000000" w:themeColor="text1"/>
        </w:rPr>
        <w:t xml:space="preserve">підпункт 1 викласти </w:t>
      </w:r>
      <w:r w:rsidR="00042063">
        <w:rPr>
          <w:color w:val="000000" w:themeColor="text1"/>
        </w:rPr>
        <w:t>в</w:t>
      </w:r>
      <w:r w:rsidRPr="000E6631">
        <w:rPr>
          <w:color w:val="000000" w:themeColor="text1"/>
        </w:rPr>
        <w:t xml:space="preserve"> такій редакції:</w:t>
      </w:r>
    </w:p>
    <w:p w14:paraId="1AFFC5FB" w14:textId="740399DB" w:rsidR="000E477A" w:rsidRPr="00527BE2" w:rsidRDefault="000E477A" w:rsidP="003C6C04">
      <w:pPr>
        <w:tabs>
          <w:tab w:val="left" w:pos="3686"/>
          <w:tab w:val="left" w:pos="3828"/>
          <w:tab w:val="left" w:pos="3969"/>
        </w:tabs>
        <w:ind w:firstLine="567"/>
        <w:rPr>
          <w:lang w:eastAsia="en-US"/>
        </w:rPr>
      </w:pPr>
      <w:r w:rsidRPr="00042063">
        <w:rPr>
          <w:color w:val="000000" w:themeColor="text1"/>
        </w:rPr>
        <w:t xml:space="preserve">“1) </w:t>
      </w:r>
      <w:r w:rsidRPr="005972E0">
        <w:t xml:space="preserve">розроблення </w:t>
      </w:r>
      <w:r>
        <w:t xml:space="preserve">орієнтовного </w:t>
      </w:r>
      <w:r w:rsidRPr="005972E0">
        <w:t xml:space="preserve">графіка здавання банкнот для здійснення контролю їх якості в розрізі місяців та обсягів (кількість, сума). Розроблений </w:t>
      </w:r>
      <w:r w:rsidRPr="00BD2111">
        <w:lastRenderedPageBreak/>
        <w:t xml:space="preserve">орієнтовний графік надсилається </w:t>
      </w:r>
      <w:r w:rsidR="00756D11">
        <w:t>Національному банку</w:t>
      </w:r>
      <w:r w:rsidRPr="00BD2111">
        <w:t xml:space="preserve"> </w:t>
      </w:r>
      <w:r w:rsidR="007A6863">
        <w:t xml:space="preserve">через СЕД АСКОД </w:t>
      </w:r>
      <w:r w:rsidRPr="00BD2111">
        <w:t>на погодження протягом трьох робочих днів з дня отримання відповідного запиту;”;</w:t>
      </w:r>
    </w:p>
    <w:p w14:paraId="76E35551" w14:textId="0A90023B" w:rsidR="000E477A" w:rsidRDefault="000E477A" w:rsidP="003C6C04">
      <w:pPr>
        <w:ind w:firstLine="567"/>
        <w:rPr>
          <w:lang w:val="ru-RU"/>
        </w:rPr>
      </w:pPr>
      <w:r w:rsidRPr="00001B56">
        <w:t>у підпункт</w:t>
      </w:r>
      <w:r w:rsidR="00042063">
        <w:t>і</w:t>
      </w:r>
      <w:r w:rsidRPr="00001B56">
        <w:t xml:space="preserve"> 3 слова </w:t>
      </w:r>
      <w:r w:rsidRPr="00042063">
        <w:rPr>
          <w:lang w:val="ru-RU"/>
        </w:rPr>
        <w:t>“</w:t>
      </w:r>
      <w:r w:rsidRPr="00001B56">
        <w:t>із дотримання</w:t>
      </w:r>
      <w:r w:rsidR="007770F3">
        <w:t>м</w:t>
      </w:r>
      <w:r w:rsidRPr="00001B56">
        <w:t xml:space="preserve"> графік</w:t>
      </w:r>
      <w:r w:rsidRPr="00042063">
        <w:rPr>
          <w:lang w:val="ru-RU"/>
        </w:rPr>
        <w:t xml:space="preserve">а  </w:t>
      </w:r>
      <w:r w:rsidRPr="00017C50">
        <w:t>здавання</w:t>
      </w:r>
      <w:r w:rsidRPr="00042063">
        <w:rPr>
          <w:lang w:val="ru-RU"/>
        </w:rPr>
        <w:t xml:space="preserve"> банкнот” </w:t>
      </w:r>
      <w:r w:rsidRPr="00001B56">
        <w:t xml:space="preserve">замінити словами </w:t>
      </w:r>
      <w:r w:rsidR="00190D2C">
        <w:t xml:space="preserve">та цифрами </w:t>
      </w:r>
      <w:r w:rsidRPr="00042063">
        <w:rPr>
          <w:lang w:val="ru-RU"/>
        </w:rPr>
        <w:t>“</w:t>
      </w:r>
      <w:r w:rsidRPr="00001B56">
        <w:rPr>
          <w:lang w:eastAsia="en-US"/>
        </w:rPr>
        <w:t>відповідно до вимог</w:t>
      </w:r>
      <w:r w:rsidR="006635B6">
        <w:rPr>
          <w:lang w:eastAsia="en-US"/>
        </w:rPr>
        <w:t xml:space="preserve"> Положення №</w:t>
      </w:r>
      <w:r w:rsidR="007A60FF">
        <w:rPr>
          <w:lang w:eastAsia="en-US"/>
        </w:rPr>
        <w:t> </w:t>
      </w:r>
      <w:r w:rsidR="006635B6">
        <w:rPr>
          <w:lang w:eastAsia="en-US"/>
        </w:rPr>
        <w:t>95</w:t>
      </w:r>
      <w:r w:rsidRPr="00001B56">
        <w:rPr>
          <w:lang w:eastAsia="en-US"/>
        </w:rPr>
        <w:t>,</w:t>
      </w:r>
      <w:r w:rsidRPr="00042063">
        <w:rPr>
          <w:lang w:val="ru-RU"/>
        </w:rPr>
        <w:t>”;</w:t>
      </w:r>
    </w:p>
    <w:p w14:paraId="5CB2A09E" w14:textId="51B23912" w:rsidR="00337F94" w:rsidRPr="000E6631" w:rsidRDefault="006F7B27" w:rsidP="00337F94">
      <w:pPr>
        <w:tabs>
          <w:tab w:val="left" w:pos="3686"/>
          <w:tab w:val="left" w:pos="3828"/>
          <w:tab w:val="left" w:pos="3969"/>
        </w:tabs>
        <w:ind w:firstLine="567"/>
        <w:rPr>
          <w:color w:val="000000" w:themeColor="text1"/>
        </w:rPr>
      </w:pPr>
      <w:r>
        <w:rPr>
          <w:color w:val="000000" w:themeColor="text1"/>
        </w:rPr>
        <w:t xml:space="preserve">пункт </w:t>
      </w:r>
      <w:r w:rsidR="00337F94">
        <w:rPr>
          <w:color w:val="000000" w:themeColor="text1"/>
        </w:rPr>
        <w:t xml:space="preserve">доповнити </w:t>
      </w:r>
      <w:r>
        <w:rPr>
          <w:color w:val="000000" w:themeColor="text1"/>
        </w:rPr>
        <w:t xml:space="preserve">новим </w:t>
      </w:r>
      <w:r w:rsidR="00337F94" w:rsidRPr="000E6631">
        <w:rPr>
          <w:color w:val="000000" w:themeColor="text1"/>
        </w:rPr>
        <w:t>підпункт</w:t>
      </w:r>
      <w:r w:rsidR="00337F94">
        <w:rPr>
          <w:color w:val="000000" w:themeColor="text1"/>
        </w:rPr>
        <w:t>ом</w:t>
      </w:r>
      <w:r w:rsidR="00337F94" w:rsidRPr="000E6631">
        <w:rPr>
          <w:color w:val="000000" w:themeColor="text1"/>
        </w:rPr>
        <w:t xml:space="preserve"> </w:t>
      </w:r>
      <w:r>
        <w:rPr>
          <w:color w:val="000000" w:themeColor="text1"/>
        </w:rPr>
        <w:t>такого змісту</w:t>
      </w:r>
      <w:r w:rsidR="00337F94" w:rsidRPr="000E6631">
        <w:rPr>
          <w:color w:val="000000" w:themeColor="text1"/>
        </w:rPr>
        <w:t>:</w:t>
      </w:r>
    </w:p>
    <w:p w14:paraId="665BD67D" w14:textId="75577572" w:rsidR="00337F94" w:rsidRPr="00042063" w:rsidRDefault="00337F94" w:rsidP="003C6C04">
      <w:pPr>
        <w:ind w:firstLine="567"/>
        <w:rPr>
          <w:lang w:val="ru-RU"/>
        </w:rPr>
      </w:pPr>
      <w:r w:rsidRPr="005972E0">
        <w:t>“</w:t>
      </w:r>
      <w:r>
        <w:t xml:space="preserve">4) </w:t>
      </w:r>
      <w:r w:rsidRPr="00586EBE">
        <w:t>залуч</w:t>
      </w:r>
      <w:r>
        <w:t>ення</w:t>
      </w:r>
      <w:r w:rsidRPr="00586EBE">
        <w:t xml:space="preserve"> </w:t>
      </w:r>
      <w:r>
        <w:t xml:space="preserve">своїх </w:t>
      </w:r>
      <w:r w:rsidRPr="00586EBE">
        <w:t>відокремлен</w:t>
      </w:r>
      <w:r>
        <w:t>их</w:t>
      </w:r>
      <w:r w:rsidRPr="00586EBE">
        <w:t xml:space="preserve"> підрозділ</w:t>
      </w:r>
      <w:r>
        <w:t>ів</w:t>
      </w:r>
      <w:r w:rsidRPr="00586EBE">
        <w:t xml:space="preserve"> до здійснення контролю якості банкнот, що перебувають в обігу</w:t>
      </w:r>
      <w:r>
        <w:t>.</w:t>
      </w:r>
      <w:r w:rsidRPr="007A60FF">
        <w:rPr>
          <w:lang w:eastAsia="en-US"/>
        </w:rPr>
        <w:t>”;</w:t>
      </w:r>
    </w:p>
    <w:p w14:paraId="0A4CF6B2" w14:textId="77777777" w:rsidR="000E477A" w:rsidRPr="007E6B8B" w:rsidRDefault="000E477A" w:rsidP="003C6C04">
      <w:pPr>
        <w:pStyle w:val="af7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5A0BE4A" w14:textId="3F6B8F0E" w:rsidR="000E477A" w:rsidRPr="007C6E5C" w:rsidRDefault="003C6C04" w:rsidP="003C6C04">
      <w:pPr>
        <w:tabs>
          <w:tab w:val="left" w:pos="3686"/>
          <w:tab w:val="left" w:pos="3828"/>
          <w:tab w:val="left" w:pos="3969"/>
        </w:tabs>
        <w:ind w:firstLine="567"/>
      </w:pPr>
      <w:r>
        <w:t>4) </w:t>
      </w:r>
      <w:r w:rsidR="00042063">
        <w:t>у</w:t>
      </w:r>
      <w:r w:rsidR="000E477A">
        <w:t xml:space="preserve"> пункт</w:t>
      </w:r>
      <w:r w:rsidR="00042063">
        <w:t>і</w:t>
      </w:r>
      <w:r w:rsidR="000E477A">
        <w:t xml:space="preserve"> 8 слова </w:t>
      </w:r>
      <w:r w:rsidR="000E477A" w:rsidRPr="007C6E5C">
        <w:t>“</w:t>
      </w:r>
      <w:r w:rsidR="00042063">
        <w:t xml:space="preserve">із дотриманням графіку </w:t>
      </w:r>
      <w:r w:rsidR="000E477A">
        <w:t>здавання банкнот</w:t>
      </w:r>
      <w:r w:rsidR="000E477A" w:rsidRPr="003C6C04">
        <w:rPr>
          <w:lang w:val="ru-RU"/>
        </w:rPr>
        <w:t>”</w:t>
      </w:r>
      <w:r w:rsidR="00042063" w:rsidRPr="003C6C04">
        <w:rPr>
          <w:lang w:val="ru-RU"/>
        </w:rPr>
        <w:t xml:space="preserve"> виключити</w:t>
      </w:r>
      <w:r w:rsidR="000E477A" w:rsidRPr="003C6C04">
        <w:rPr>
          <w:lang w:val="ru-RU"/>
        </w:rPr>
        <w:t>.</w:t>
      </w:r>
    </w:p>
    <w:p w14:paraId="42B0FC7E" w14:textId="77777777" w:rsidR="007A0396" w:rsidRPr="00586EBE" w:rsidRDefault="007A0396" w:rsidP="00F2037E">
      <w:pPr>
        <w:ind w:firstLine="567"/>
        <w:rPr>
          <w:rFonts w:eastAsiaTheme="minorEastAsia"/>
          <w:noProof/>
          <w:color w:val="000000" w:themeColor="text1"/>
          <w:lang w:eastAsia="en-US"/>
        </w:rPr>
      </w:pPr>
    </w:p>
    <w:p w14:paraId="1AD33EEC" w14:textId="6B64C618" w:rsidR="00F2037E" w:rsidRPr="00586EBE" w:rsidRDefault="00F2037E" w:rsidP="00F2037E">
      <w:pPr>
        <w:tabs>
          <w:tab w:val="left" w:pos="3686"/>
          <w:tab w:val="left" w:pos="3828"/>
          <w:tab w:val="left" w:pos="3969"/>
        </w:tabs>
        <w:ind w:firstLine="567"/>
        <w:contextualSpacing/>
        <w:rPr>
          <w:rFonts w:eastAsiaTheme="minorEastAsia"/>
          <w:noProof/>
          <w:color w:val="000000" w:themeColor="text1"/>
          <w:lang w:eastAsia="en-US"/>
        </w:rPr>
      </w:pPr>
      <w:r w:rsidRPr="00586EBE">
        <w:rPr>
          <w:lang w:eastAsia="en-US"/>
        </w:rPr>
        <w:t xml:space="preserve">2. </w:t>
      </w:r>
      <w:r w:rsidR="00E27C7A">
        <w:rPr>
          <w:lang w:eastAsia="en-US"/>
        </w:rPr>
        <w:t xml:space="preserve">Національному банку України </w:t>
      </w:r>
      <w:r w:rsidR="00E27C7A" w:rsidRPr="00586EBE">
        <w:rPr>
          <w:lang w:eastAsia="en-US"/>
        </w:rPr>
        <w:t xml:space="preserve">забезпечити </w:t>
      </w:r>
      <w:r w:rsidRPr="00586EBE">
        <w:rPr>
          <w:lang w:eastAsia="en-US"/>
        </w:rPr>
        <w:t xml:space="preserve">приймання </w:t>
      </w:r>
      <w:r w:rsidRPr="00586EBE">
        <w:t>банкнот для здійснення контролю їх якості щорічно протягом першого та третього кварталів.</w:t>
      </w:r>
    </w:p>
    <w:p w14:paraId="731F1C36" w14:textId="77777777" w:rsidR="00C805D9" w:rsidRDefault="00C805D9" w:rsidP="007A0396">
      <w:pPr>
        <w:ind w:firstLine="567"/>
      </w:pPr>
    </w:p>
    <w:p w14:paraId="01E05A13" w14:textId="717FF0C1" w:rsidR="00AD7DF9" w:rsidRPr="00586EBE" w:rsidRDefault="00337F94" w:rsidP="007A0396">
      <w:pPr>
        <w:ind w:firstLine="567"/>
      </w:pPr>
      <w:r>
        <w:rPr>
          <w:rFonts w:eastAsiaTheme="minorEastAsia"/>
          <w:noProof/>
          <w:color w:val="000000" w:themeColor="text1"/>
          <w:lang w:eastAsia="en-US"/>
        </w:rPr>
        <w:t>3</w:t>
      </w:r>
      <w:r w:rsidR="00AD7DF9" w:rsidRPr="00586EBE">
        <w:rPr>
          <w:rFonts w:eastAsiaTheme="minorEastAsia"/>
          <w:noProof/>
          <w:color w:val="000000" w:themeColor="text1"/>
          <w:lang w:eastAsia="en-US"/>
        </w:rPr>
        <w:t>. </w:t>
      </w:r>
      <w:r w:rsidR="003676C5" w:rsidRPr="00586EBE">
        <w:t>Контроль за виконанням цієї постанови покласти на заступника Голови Національного банку України Олексія Шабана.</w:t>
      </w:r>
    </w:p>
    <w:p w14:paraId="16EC3C35" w14:textId="77777777" w:rsidR="00FC4632" w:rsidRPr="00586EBE" w:rsidRDefault="00FC4632" w:rsidP="007A0396">
      <w:pPr>
        <w:ind w:firstLine="567"/>
        <w:rPr>
          <w:rFonts w:eastAsiaTheme="minorEastAsia"/>
          <w:noProof/>
          <w:color w:val="000000" w:themeColor="text1"/>
          <w:lang w:eastAsia="en-US"/>
        </w:rPr>
      </w:pPr>
    </w:p>
    <w:p w14:paraId="7FCE84A9" w14:textId="5443FDE5" w:rsidR="00AD7DF9" w:rsidRPr="00FC6DC3" w:rsidRDefault="00337F94" w:rsidP="007A0396">
      <w:pPr>
        <w:ind w:firstLine="567"/>
        <w:rPr>
          <w:rFonts w:eastAsiaTheme="minorEastAsia"/>
          <w:noProof/>
          <w:color w:val="000000" w:themeColor="text1"/>
          <w:lang w:eastAsia="en-US"/>
        </w:rPr>
      </w:pPr>
      <w:r>
        <w:rPr>
          <w:rFonts w:eastAsiaTheme="minorEastAsia"/>
          <w:noProof/>
          <w:color w:val="000000" w:themeColor="text1"/>
          <w:lang w:eastAsia="en-US"/>
        </w:rPr>
        <w:t>4</w:t>
      </w:r>
      <w:r w:rsidR="00AD7DF9" w:rsidRPr="00586EBE">
        <w:rPr>
          <w:rFonts w:eastAsiaTheme="minorEastAsia"/>
          <w:noProof/>
          <w:color w:val="000000" w:themeColor="text1"/>
          <w:lang w:eastAsia="en-US"/>
        </w:rPr>
        <w:t>. </w:t>
      </w:r>
      <w:r w:rsidR="003676C5" w:rsidRPr="00586EBE">
        <w:t xml:space="preserve">Постанова </w:t>
      </w:r>
      <w:r w:rsidR="00005000">
        <w:t xml:space="preserve">набирає чинності з дня, наступного за днем її офіційного опублікування. </w:t>
      </w:r>
    </w:p>
    <w:p w14:paraId="30C43C36" w14:textId="77777777" w:rsidR="0095741D" w:rsidRDefault="0095741D" w:rsidP="00E42621">
      <w:pPr>
        <w:tabs>
          <w:tab w:val="left" w:pos="993"/>
        </w:tabs>
        <w:spacing w:after="120"/>
      </w:pPr>
    </w:p>
    <w:p w14:paraId="73469DFC" w14:textId="77777777" w:rsidR="00243D5F" w:rsidRPr="00FC6DC3" w:rsidRDefault="00243D5F" w:rsidP="00E42621">
      <w:pPr>
        <w:tabs>
          <w:tab w:val="left" w:pos="993"/>
        </w:tabs>
        <w:spacing w:after="120"/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252"/>
      </w:tblGrid>
      <w:tr w:rsidR="003676C5" w:rsidRPr="00FC6DC3" w14:paraId="14D3818B" w14:textId="77777777" w:rsidTr="003676C5">
        <w:tc>
          <w:tcPr>
            <w:tcW w:w="5495" w:type="dxa"/>
            <w:vAlign w:val="bottom"/>
          </w:tcPr>
          <w:p w14:paraId="7727B97D" w14:textId="77777777" w:rsidR="003676C5" w:rsidRPr="00FC6DC3" w:rsidRDefault="003676C5" w:rsidP="003676C5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11"/>
              <w:jc w:val="left"/>
            </w:pPr>
            <w:r w:rsidRPr="00FC6DC3">
              <w:t xml:space="preserve">Голова   </w:t>
            </w:r>
          </w:p>
        </w:tc>
        <w:tc>
          <w:tcPr>
            <w:tcW w:w="4252" w:type="dxa"/>
            <w:vAlign w:val="bottom"/>
          </w:tcPr>
          <w:p w14:paraId="4A03F4CF" w14:textId="77777777" w:rsidR="003676C5" w:rsidRPr="00FC6DC3" w:rsidRDefault="00191AAC" w:rsidP="003676C5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</w:pPr>
            <w:r>
              <w:t>Андрій ПИШНИЙ</w:t>
            </w:r>
          </w:p>
        </w:tc>
      </w:tr>
    </w:tbl>
    <w:p w14:paraId="111D6AE5" w14:textId="77777777" w:rsidR="008D10FD" w:rsidRDefault="008D10FD" w:rsidP="00E53CCD"/>
    <w:p w14:paraId="309A8BEA" w14:textId="77777777" w:rsidR="00243D5F" w:rsidRDefault="00243D5F" w:rsidP="00E53CCD"/>
    <w:p w14:paraId="33F656BE" w14:textId="77777777" w:rsidR="00243D5F" w:rsidRPr="00FC6DC3" w:rsidRDefault="00243D5F" w:rsidP="00E53CCD"/>
    <w:p w14:paraId="2C0015D4" w14:textId="1CF6EE75" w:rsidR="0095606A" w:rsidRPr="007C6E5C" w:rsidRDefault="00FA508E" w:rsidP="000E6631">
      <w:pPr>
        <w:jc w:val="left"/>
      </w:pPr>
      <w:r w:rsidRPr="00FC6DC3">
        <w:t>Інд.</w:t>
      </w:r>
      <w:r w:rsidRPr="00FC6DC3">
        <w:rPr>
          <w:sz w:val="22"/>
          <w:szCs w:val="22"/>
        </w:rPr>
        <w:t xml:space="preserve"> </w:t>
      </w:r>
      <w:r w:rsidR="003676C5" w:rsidRPr="00FC6DC3">
        <w:t>50</w:t>
      </w:r>
    </w:p>
    <w:sectPr w:rsidR="0095606A" w:rsidRPr="007C6E5C" w:rsidSect="007E6B8B">
      <w:headerReference w:type="default" r:id="rId14"/>
      <w:headerReference w:type="first" r:id="rId15"/>
      <w:footerReference w:type="first" r:id="rId16"/>
      <w:pgSz w:w="11906" w:h="16838" w:code="9"/>
      <w:pgMar w:top="567" w:right="567" w:bottom="1701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55C9C" w14:textId="77777777" w:rsidR="00772E9A" w:rsidRDefault="00772E9A" w:rsidP="00E53CCD">
      <w:r>
        <w:separator/>
      </w:r>
    </w:p>
  </w:endnote>
  <w:endnote w:type="continuationSeparator" w:id="0">
    <w:p w14:paraId="41E6ECC6" w14:textId="77777777" w:rsidR="00772E9A" w:rsidRDefault="00772E9A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84F09" w14:textId="77777777" w:rsidR="00F93C70" w:rsidRPr="00AB062E" w:rsidRDefault="00F93C70" w:rsidP="00F93C70">
    <w:pPr>
      <w:pStyle w:val="a5"/>
      <w:jc w:val="right"/>
      <w:rPr>
        <w:color w:val="FFFFFF" w:themeColor="background1"/>
      </w:rPr>
    </w:pPr>
    <w:r w:rsidRPr="00AB062E">
      <w:rPr>
        <w:color w:val="FFFFFF" w:themeColor="background1"/>
      </w:rPr>
      <w:t>Шаблон</w:t>
    </w:r>
  </w:p>
  <w:p w14:paraId="7B1D0C8B" w14:textId="77777777" w:rsidR="00F93C70" w:rsidRPr="00F93C70" w:rsidRDefault="00F93C70" w:rsidP="00F93C70">
    <w:pPr>
      <w:pStyle w:val="a7"/>
      <w:jc w:val="right"/>
      <w:rPr>
        <w:color w:val="FFFFFF" w:themeColor="background1"/>
      </w:rPr>
    </w:pPr>
    <w:r w:rsidRPr="00F93C70">
      <w:rPr>
        <w:color w:val="FFFFFF" w:themeColor="background1"/>
      </w:rPr>
      <w:t>Шаблон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9C00E" w14:textId="77777777" w:rsidR="00772E9A" w:rsidRDefault="00772E9A" w:rsidP="00E53CCD">
      <w:r>
        <w:separator/>
      </w:r>
    </w:p>
  </w:footnote>
  <w:footnote w:type="continuationSeparator" w:id="0">
    <w:p w14:paraId="78E21679" w14:textId="77777777" w:rsidR="00772E9A" w:rsidRDefault="00772E9A" w:rsidP="00E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9334"/>
      <w:docPartObj>
        <w:docPartGallery w:val="Page Numbers (Top of Page)"/>
        <w:docPartUnique/>
      </w:docPartObj>
    </w:sdtPr>
    <w:sdtEndPr/>
    <w:sdtContent>
      <w:p w14:paraId="17DE97D6" w14:textId="08EDF0E7" w:rsidR="00460BA2" w:rsidRDefault="00FE0B90">
        <w:pPr>
          <w:pStyle w:val="a5"/>
          <w:jc w:val="center"/>
        </w:pPr>
        <w:r>
          <w:fldChar w:fldCharType="begin"/>
        </w:r>
        <w:r w:rsidR="00460BA2">
          <w:instrText xml:space="preserve"> PAGE   \* MERGEFORMAT </w:instrText>
        </w:r>
        <w:r>
          <w:fldChar w:fldCharType="separate"/>
        </w:r>
        <w:r w:rsidR="00020165">
          <w:rPr>
            <w:noProof/>
          </w:rPr>
          <w:t>2</w:t>
        </w:r>
        <w:r>
          <w:fldChar w:fldCharType="end"/>
        </w:r>
      </w:p>
    </w:sdtContent>
  </w:sdt>
  <w:p w14:paraId="5173B1E6" w14:textId="77777777" w:rsidR="00460BA2" w:rsidRDefault="00460BA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E1E6D" w14:textId="3E2B0CD4" w:rsidR="00020165" w:rsidRPr="00020165" w:rsidRDefault="00020165" w:rsidP="00020165">
    <w:pPr>
      <w:pStyle w:val="a5"/>
      <w:jc w:val="right"/>
    </w:pPr>
    <w:r w:rsidRPr="00020165"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905DD"/>
    <w:multiLevelType w:val="hybridMultilevel"/>
    <w:tmpl w:val="4008ECA2"/>
    <w:lvl w:ilvl="0" w:tplc="0422000F">
      <w:start w:val="1"/>
      <w:numFmt w:val="decimal"/>
      <w:lvlText w:val="%1."/>
      <w:lvlJc w:val="left"/>
      <w:pPr>
        <w:ind w:left="3905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F3787F"/>
    <w:multiLevelType w:val="hybridMultilevel"/>
    <w:tmpl w:val="B4468964"/>
    <w:lvl w:ilvl="0" w:tplc="FDD0B1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8535E3"/>
    <w:multiLevelType w:val="hybridMultilevel"/>
    <w:tmpl w:val="64D0138C"/>
    <w:lvl w:ilvl="0" w:tplc="D57A33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5079E0"/>
    <w:multiLevelType w:val="hybridMultilevel"/>
    <w:tmpl w:val="557AB372"/>
    <w:lvl w:ilvl="0" w:tplc="13A28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BB30DE"/>
    <w:multiLevelType w:val="hybridMultilevel"/>
    <w:tmpl w:val="5C4A15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45796"/>
    <w:multiLevelType w:val="hybridMultilevel"/>
    <w:tmpl w:val="D44AD2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65"/>
    <w:rsid w:val="00001B56"/>
    <w:rsid w:val="00005000"/>
    <w:rsid w:val="000064FA"/>
    <w:rsid w:val="000069AF"/>
    <w:rsid w:val="0001184A"/>
    <w:rsid w:val="000144FB"/>
    <w:rsid w:val="00015CF3"/>
    <w:rsid w:val="00015FDE"/>
    <w:rsid w:val="00016A54"/>
    <w:rsid w:val="00017C50"/>
    <w:rsid w:val="00020165"/>
    <w:rsid w:val="000244A8"/>
    <w:rsid w:val="000271C0"/>
    <w:rsid w:val="00031860"/>
    <w:rsid w:val="0003331E"/>
    <w:rsid w:val="000342A5"/>
    <w:rsid w:val="0003793C"/>
    <w:rsid w:val="00041AD5"/>
    <w:rsid w:val="00042063"/>
    <w:rsid w:val="000543C6"/>
    <w:rsid w:val="000574F7"/>
    <w:rsid w:val="00057832"/>
    <w:rsid w:val="000600A8"/>
    <w:rsid w:val="00061C52"/>
    <w:rsid w:val="00063480"/>
    <w:rsid w:val="000638F2"/>
    <w:rsid w:val="00095CD6"/>
    <w:rsid w:val="00096E38"/>
    <w:rsid w:val="00097447"/>
    <w:rsid w:val="000A5EBB"/>
    <w:rsid w:val="000A654B"/>
    <w:rsid w:val="000B2990"/>
    <w:rsid w:val="000B7475"/>
    <w:rsid w:val="000D778F"/>
    <w:rsid w:val="000E0CB3"/>
    <w:rsid w:val="000E38B5"/>
    <w:rsid w:val="000E477A"/>
    <w:rsid w:val="000E5B8C"/>
    <w:rsid w:val="000E6631"/>
    <w:rsid w:val="000E7A13"/>
    <w:rsid w:val="00106229"/>
    <w:rsid w:val="00115ECF"/>
    <w:rsid w:val="00117CA9"/>
    <w:rsid w:val="0014100E"/>
    <w:rsid w:val="001631E2"/>
    <w:rsid w:val="001654D2"/>
    <w:rsid w:val="001716B0"/>
    <w:rsid w:val="001740C0"/>
    <w:rsid w:val="00190D2C"/>
    <w:rsid w:val="00190E1A"/>
    <w:rsid w:val="00191AAC"/>
    <w:rsid w:val="00192108"/>
    <w:rsid w:val="00195640"/>
    <w:rsid w:val="001A0EE5"/>
    <w:rsid w:val="001A16FA"/>
    <w:rsid w:val="001A4CB9"/>
    <w:rsid w:val="001A4F5B"/>
    <w:rsid w:val="001A6795"/>
    <w:rsid w:val="001C206C"/>
    <w:rsid w:val="001C7CE0"/>
    <w:rsid w:val="001D487A"/>
    <w:rsid w:val="001E262D"/>
    <w:rsid w:val="001F1E9D"/>
    <w:rsid w:val="001F3B2A"/>
    <w:rsid w:val="00203B47"/>
    <w:rsid w:val="00207733"/>
    <w:rsid w:val="002160C4"/>
    <w:rsid w:val="00222DE2"/>
    <w:rsid w:val="002238D1"/>
    <w:rsid w:val="002267CD"/>
    <w:rsid w:val="00230FE0"/>
    <w:rsid w:val="00231193"/>
    <w:rsid w:val="00233F37"/>
    <w:rsid w:val="00241373"/>
    <w:rsid w:val="002414AF"/>
    <w:rsid w:val="00241769"/>
    <w:rsid w:val="00243D5F"/>
    <w:rsid w:val="0024427B"/>
    <w:rsid w:val="00252BC9"/>
    <w:rsid w:val="00253BF9"/>
    <w:rsid w:val="00264983"/>
    <w:rsid w:val="00266678"/>
    <w:rsid w:val="00276458"/>
    <w:rsid w:val="00276988"/>
    <w:rsid w:val="00280DCC"/>
    <w:rsid w:val="00285DDA"/>
    <w:rsid w:val="00290169"/>
    <w:rsid w:val="002A2391"/>
    <w:rsid w:val="002B351E"/>
    <w:rsid w:val="002B3F71"/>
    <w:rsid w:val="002B582B"/>
    <w:rsid w:val="002B77C6"/>
    <w:rsid w:val="002C1FDB"/>
    <w:rsid w:val="002C2CB6"/>
    <w:rsid w:val="002D1790"/>
    <w:rsid w:val="002D3F9B"/>
    <w:rsid w:val="002F48EF"/>
    <w:rsid w:val="002F4F0F"/>
    <w:rsid w:val="002F7F93"/>
    <w:rsid w:val="003041D3"/>
    <w:rsid w:val="003210C1"/>
    <w:rsid w:val="00331332"/>
    <w:rsid w:val="00332701"/>
    <w:rsid w:val="00337F94"/>
    <w:rsid w:val="00340D07"/>
    <w:rsid w:val="00344DDA"/>
    <w:rsid w:val="00345982"/>
    <w:rsid w:val="0035488C"/>
    <w:rsid w:val="00356E34"/>
    <w:rsid w:val="00357676"/>
    <w:rsid w:val="00365898"/>
    <w:rsid w:val="003676C5"/>
    <w:rsid w:val="003732F6"/>
    <w:rsid w:val="00382DBD"/>
    <w:rsid w:val="0038345E"/>
    <w:rsid w:val="0038385E"/>
    <w:rsid w:val="00384F65"/>
    <w:rsid w:val="003878CC"/>
    <w:rsid w:val="0039725C"/>
    <w:rsid w:val="003A16E7"/>
    <w:rsid w:val="003A4FA4"/>
    <w:rsid w:val="003A751F"/>
    <w:rsid w:val="003B066B"/>
    <w:rsid w:val="003C3282"/>
    <w:rsid w:val="003C3985"/>
    <w:rsid w:val="003C6C04"/>
    <w:rsid w:val="003D3C75"/>
    <w:rsid w:val="003D6B33"/>
    <w:rsid w:val="003E3660"/>
    <w:rsid w:val="003F0441"/>
    <w:rsid w:val="003F1935"/>
    <w:rsid w:val="003F28B5"/>
    <w:rsid w:val="003F6775"/>
    <w:rsid w:val="003F7093"/>
    <w:rsid w:val="0040078D"/>
    <w:rsid w:val="00401EDB"/>
    <w:rsid w:val="00404C93"/>
    <w:rsid w:val="00407877"/>
    <w:rsid w:val="004130B9"/>
    <w:rsid w:val="00427C48"/>
    <w:rsid w:val="0043496A"/>
    <w:rsid w:val="0043693B"/>
    <w:rsid w:val="00446704"/>
    <w:rsid w:val="00455B45"/>
    <w:rsid w:val="00460BA2"/>
    <w:rsid w:val="004666D6"/>
    <w:rsid w:val="00475F3D"/>
    <w:rsid w:val="004A1CFC"/>
    <w:rsid w:val="004A64A6"/>
    <w:rsid w:val="004A7F75"/>
    <w:rsid w:val="004B1FE9"/>
    <w:rsid w:val="004B5574"/>
    <w:rsid w:val="004D2B57"/>
    <w:rsid w:val="004D7D84"/>
    <w:rsid w:val="004E2246"/>
    <w:rsid w:val="004E22E2"/>
    <w:rsid w:val="004F6D4D"/>
    <w:rsid w:val="0050563F"/>
    <w:rsid w:val="005112B6"/>
    <w:rsid w:val="005212A1"/>
    <w:rsid w:val="005212C5"/>
    <w:rsid w:val="00523C13"/>
    <w:rsid w:val="00524F07"/>
    <w:rsid w:val="005257C2"/>
    <w:rsid w:val="00527BE2"/>
    <w:rsid w:val="00532633"/>
    <w:rsid w:val="00534EE4"/>
    <w:rsid w:val="005401D8"/>
    <w:rsid w:val="005403F1"/>
    <w:rsid w:val="00542533"/>
    <w:rsid w:val="00545D61"/>
    <w:rsid w:val="005624B6"/>
    <w:rsid w:val="00562C46"/>
    <w:rsid w:val="00566386"/>
    <w:rsid w:val="0057237F"/>
    <w:rsid w:val="00575BA1"/>
    <w:rsid w:val="00577402"/>
    <w:rsid w:val="005822CB"/>
    <w:rsid w:val="00586EBE"/>
    <w:rsid w:val="00593115"/>
    <w:rsid w:val="0059485A"/>
    <w:rsid w:val="005972E0"/>
    <w:rsid w:val="00597AB6"/>
    <w:rsid w:val="005A0F4B"/>
    <w:rsid w:val="005A1D3C"/>
    <w:rsid w:val="005A26A0"/>
    <w:rsid w:val="005A3CCE"/>
    <w:rsid w:val="005A3F34"/>
    <w:rsid w:val="005B2D03"/>
    <w:rsid w:val="005C5CBF"/>
    <w:rsid w:val="005D19B8"/>
    <w:rsid w:val="005D3B88"/>
    <w:rsid w:val="005D45F5"/>
    <w:rsid w:val="005D63A6"/>
    <w:rsid w:val="005D72A9"/>
    <w:rsid w:val="005E3FA8"/>
    <w:rsid w:val="005F4CB4"/>
    <w:rsid w:val="005F6B35"/>
    <w:rsid w:val="006121C5"/>
    <w:rsid w:val="00614AD7"/>
    <w:rsid w:val="00615293"/>
    <w:rsid w:val="00616078"/>
    <w:rsid w:val="00626EA2"/>
    <w:rsid w:val="00630404"/>
    <w:rsid w:val="0063256B"/>
    <w:rsid w:val="00640612"/>
    <w:rsid w:val="0064227D"/>
    <w:rsid w:val="0065179F"/>
    <w:rsid w:val="00657593"/>
    <w:rsid w:val="006625D4"/>
    <w:rsid w:val="006635B6"/>
    <w:rsid w:val="00670C95"/>
    <w:rsid w:val="00682028"/>
    <w:rsid w:val="0068605C"/>
    <w:rsid w:val="00687090"/>
    <w:rsid w:val="00687375"/>
    <w:rsid w:val="006925CE"/>
    <w:rsid w:val="00692C8C"/>
    <w:rsid w:val="006B2748"/>
    <w:rsid w:val="006B465F"/>
    <w:rsid w:val="006B5D44"/>
    <w:rsid w:val="006C06A1"/>
    <w:rsid w:val="006C0F22"/>
    <w:rsid w:val="006C13B1"/>
    <w:rsid w:val="006C4176"/>
    <w:rsid w:val="006C66EF"/>
    <w:rsid w:val="006D01FF"/>
    <w:rsid w:val="006D2617"/>
    <w:rsid w:val="006E6EB3"/>
    <w:rsid w:val="006F01E7"/>
    <w:rsid w:val="006F5FE1"/>
    <w:rsid w:val="006F7B27"/>
    <w:rsid w:val="00700AA3"/>
    <w:rsid w:val="007142BA"/>
    <w:rsid w:val="00714823"/>
    <w:rsid w:val="00717197"/>
    <w:rsid w:val="0071789F"/>
    <w:rsid w:val="00722225"/>
    <w:rsid w:val="0072491D"/>
    <w:rsid w:val="00730088"/>
    <w:rsid w:val="007357D7"/>
    <w:rsid w:val="00742592"/>
    <w:rsid w:val="00747222"/>
    <w:rsid w:val="007472D2"/>
    <w:rsid w:val="00750898"/>
    <w:rsid w:val="00756D11"/>
    <w:rsid w:val="007679FE"/>
    <w:rsid w:val="00772E9A"/>
    <w:rsid w:val="00772FBA"/>
    <w:rsid w:val="00773559"/>
    <w:rsid w:val="00776739"/>
    <w:rsid w:val="007770F3"/>
    <w:rsid w:val="0078127A"/>
    <w:rsid w:val="00783AF2"/>
    <w:rsid w:val="00786381"/>
    <w:rsid w:val="00786BE1"/>
    <w:rsid w:val="00787E46"/>
    <w:rsid w:val="0079389A"/>
    <w:rsid w:val="007A0396"/>
    <w:rsid w:val="007A0AAE"/>
    <w:rsid w:val="007A2BCB"/>
    <w:rsid w:val="007A60FF"/>
    <w:rsid w:val="007A6609"/>
    <w:rsid w:val="007A6863"/>
    <w:rsid w:val="007B3538"/>
    <w:rsid w:val="007B7365"/>
    <w:rsid w:val="007B7B73"/>
    <w:rsid w:val="007C284F"/>
    <w:rsid w:val="007C2CED"/>
    <w:rsid w:val="007C5AB8"/>
    <w:rsid w:val="007C6E5C"/>
    <w:rsid w:val="007D34D3"/>
    <w:rsid w:val="007E6B8B"/>
    <w:rsid w:val="007F5FCB"/>
    <w:rsid w:val="00802988"/>
    <w:rsid w:val="008062E8"/>
    <w:rsid w:val="00816E6A"/>
    <w:rsid w:val="008415A0"/>
    <w:rsid w:val="0084506C"/>
    <w:rsid w:val="0085364B"/>
    <w:rsid w:val="00866993"/>
    <w:rsid w:val="00874366"/>
    <w:rsid w:val="008762D8"/>
    <w:rsid w:val="0087772D"/>
    <w:rsid w:val="00881115"/>
    <w:rsid w:val="008906CA"/>
    <w:rsid w:val="00897035"/>
    <w:rsid w:val="008A5ED0"/>
    <w:rsid w:val="008B1589"/>
    <w:rsid w:val="008B74DD"/>
    <w:rsid w:val="008C1B86"/>
    <w:rsid w:val="008C2B16"/>
    <w:rsid w:val="008C377E"/>
    <w:rsid w:val="008C6B07"/>
    <w:rsid w:val="008C72B5"/>
    <w:rsid w:val="008D10FD"/>
    <w:rsid w:val="008D122F"/>
    <w:rsid w:val="008D5F60"/>
    <w:rsid w:val="008D727F"/>
    <w:rsid w:val="008E25B0"/>
    <w:rsid w:val="008E6910"/>
    <w:rsid w:val="008F0210"/>
    <w:rsid w:val="008F2218"/>
    <w:rsid w:val="008F2600"/>
    <w:rsid w:val="008F5D52"/>
    <w:rsid w:val="008F7489"/>
    <w:rsid w:val="00902ED2"/>
    <w:rsid w:val="00903998"/>
    <w:rsid w:val="00904A72"/>
    <w:rsid w:val="00904EBB"/>
    <w:rsid w:val="00904F17"/>
    <w:rsid w:val="00922966"/>
    <w:rsid w:val="0092554C"/>
    <w:rsid w:val="0092710A"/>
    <w:rsid w:val="00937AE3"/>
    <w:rsid w:val="00937D24"/>
    <w:rsid w:val="00943175"/>
    <w:rsid w:val="00943307"/>
    <w:rsid w:val="00952DB4"/>
    <w:rsid w:val="00954131"/>
    <w:rsid w:val="0095606A"/>
    <w:rsid w:val="00956D26"/>
    <w:rsid w:val="0095741D"/>
    <w:rsid w:val="00963636"/>
    <w:rsid w:val="0096745C"/>
    <w:rsid w:val="00970892"/>
    <w:rsid w:val="0097168A"/>
    <w:rsid w:val="0097288F"/>
    <w:rsid w:val="00975479"/>
    <w:rsid w:val="00976631"/>
    <w:rsid w:val="00976CAF"/>
    <w:rsid w:val="0098207E"/>
    <w:rsid w:val="00990AAE"/>
    <w:rsid w:val="009A2423"/>
    <w:rsid w:val="009A5E3B"/>
    <w:rsid w:val="009A659A"/>
    <w:rsid w:val="009B6120"/>
    <w:rsid w:val="009C2F76"/>
    <w:rsid w:val="009E10C3"/>
    <w:rsid w:val="009F5312"/>
    <w:rsid w:val="00A02AEC"/>
    <w:rsid w:val="00A0594A"/>
    <w:rsid w:val="00A1083E"/>
    <w:rsid w:val="00A12C47"/>
    <w:rsid w:val="00A22CE8"/>
    <w:rsid w:val="00A23E04"/>
    <w:rsid w:val="00A24245"/>
    <w:rsid w:val="00A37181"/>
    <w:rsid w:val="00A46C15"/>
    <w:rsid w:val="00A46FA5"/>
    <w:rsid w:val="00A50DC0"/>
    <w:rsid w:val="00A53278"/>
    <w:rsid w:val="00A60132"/>
    <w:rsid w:val="00A63695"/>
    <w:rsid w:val="00A70F63"/>
    <w:rsid w:val="00A72F06"/>
    <w:rsid w:val="00A73013"/>
    <w:rsid w:val="00A730F2"/>
    <w:rsid w:val="00A73A79"/>
    <w:rsid w:val="00A77FFD"/>
    <w:rsid w:val="00A97225"/>
    <w:rsid w:val="00AB0153"/>
    <w:rsid w:val="00AB062E"/>
    <w:rsid w:val="00AB3599"/>
    <w:rsid w:val="00AB4554"/>
    <w:rsid w:val="00AB5E5D"/>
    <w:rsid w:val="00AC2472"/>
    <w:rsid w:val="00AC47B6"/>
    <w:rsid w:val="00AD628E"/>
    <w:rsid w:val="00AD7DF9"/>
    <w:rsid w:val="00AE29BB"/>
    <w:rsid w:val="00AE2CAF"/>
    <w:rsid w:val="00AE3A40"/>
    <w:rsid w:val="00AE7815"/>
    <w:rsid w:val="00AF33D9"/>
    <w:rsid w:val="00B002E4"/>
    <w:rsid w:val="00B007FF"/>
    <w:rsid w:val="00B024FC"/>
    <w:rsid w:val="00B05D18"/>
    <w:rsid w:val="00B332B2"/>
    <w:rsid w:val="00B34CCC"/>
    <w:rsid w:val="00B36EC7"/>
    <w:rsid w:val="00B36EDD"/>
    <w:rsid w:val="00B40B77"/>
    <w:rsid w:val="00B55AC6"/>
    <w:rsid w:val="00B61C97"/>
    <w:rsid w:val="00B628C5"/>
    <w:rsid w:val="00B6525E"/>
    <w:rsid w:val="00B668AD"/>
    <w:rsid w:val="00B71933"/>
    <w:rsid w:val="00B727DD"/>
    <w:rsid w:val="00B8078D"/>
    <w:rsid w:val="00B81D06"/>
    <w:rsid w:val="00B90A50"/>
    <w:rsid w:val="00B93CBC"/>
    <w:rsid w:val="00BA1C17"/>
    <w:rsid w:val="00BC09BE"/>
    <w:rsid w:val="00BD12A3"/>
    <w:rsid w:val="00BD2111"/>
    <w:rsid w:val="00BD6D34"/>
    <w:rsid w:val="00BD7F6E"/>
    <w:rsid w:val="00BF188A"/>
    <w:rsid w:val="00BF47B0"/>
    <w:rsid w:val="00BF5327"/>
    <w:rsid w:val="00BF610C"/>
    <w:rsid w:val="00BF629E"/>
    <w:rsid w:val="00C026C3"/>
    <w:rsid w:val="00C06512"/>
    <w:rsid w:val="00C21D33"/>
    <w:rsid w:val="00C277B9"/>
    <w:rsid w:val="00C3382F"/>
    <w:rsid w:val="00C4377C"/>
    <w:rsid w:val="00C46F23"/>
    <w:rsid w:val="00C47F0F"/>
    <w:rsid w:val="00C51D84"/>
    <w:rsid w:val="00C52506"/>
    <w:rsid w:val="00C76533"/>
    <w:rsid w:val="00C805D9"/>
    <w:rsid w:val="00C82259"/>
    <w:rsid w:val="00C85AFD"/>
    <w:rsid w:val="00C86416"/>
    <w:rsid w:val="00C9297C"/>
    <w:rsid w:val="00C93D80"/>
    <w:rsid w:val="00C94014"/>
    <w:rsid w:val="00CB0A99"/>
    <w:rsid w:val="00CB194F"/>
    <w:rsid w:val="00CB5A09"/>
    <w:rsid w:val="00CB69B4"/>
    <w:rsid w:val="00CC7337"/>
    <w:rsid w:val="00CD0CD4"/>
    <w:rsid w:val="00CD3079"/>
    <w:rsid w:val="00CD5637"/>
    <w:rsid w:val="00CE3B9F"/>
    <w:rsid w:val="00CE414F"/>
    <w:rsid w:val="00CF1FB8"/>
    <w:rsid w:val="00CF2C65"/>
    <w:rsid w:val="00CF2D44"/>
    <w:rsid w:val="00CF4E4B"/>
    <w:rsid w:val="00D078B6"/>
    <w:rsid w:val="00D1022C"/>
    <w:rsid w:val="00D25A7B"/>
    <w:rsid w:val="00D261D0"/>
    <w:rsid w:val="00D27115"/>
    <w:rsid w:val="00D312FC"/>
    <w:rsid w:val="00D3402C"/>
    <w:rsid w:val="00D34DCC"/>
    <w:rsid w:val="00D36A4B"/>
    <w:rsid w:val="00D61D9B"/>
    <w:rsid w:val="00D63A36"/>
    <w:rsid w:val="00D928C1"/>
    <w:rsid w:val="00DA1E1B"/>
    <w:rsid w:val="00DA2F09"/>
    <w:rsid w:val="00DA525E"/>
    <w:rsid w:val="00DA6462"/>
    <w:rsid w:val="00DC1E60"/>
    <w:rsid w:val="00DD60CC"/>
    <w:rsid w:val="00DD6D04"/>
    <w:rsid w:val="00DE7574"/>
    <w:rsid w:val="00DF4D12"/>
    <w:rsid w:val="00E05B59"/>
    <w:rsid w:val="00E10AE2"/>
    <w:rsid w:val="00E10F0A"/>
    <w:rsid w:val="00E164FC"/>
    <w:rsid w:val="00E172E9"/>
    <w:rsid w:val="00E21875"/>
    <w:rsid w:val="00E25407"/>
    <w:rsid w:val="00E27C7A"/>
    <w:rsid w:val="00E322B8"/>
    <w:rsid w:val="00E32599"/>
    <w:rsid w:val="00E33305"/>
    <w:rsid w:val="00E33B0E"/>
    <w:rsid w:val="00E4119A"/>
    <w:rsid w:val="00E42621"/>
    <w:rsid w:val="00E446A6"/>
    <w:rsid w:val="00E50BE0"/>
    <w:rsid w:val="00E51C94"/>
    <w:rsid w:val="00E53CB5"/>
    <w:rsid w:val="00E53CCD"/>
    <w:rsid w:val="00E60975"/>
    <w:rsid w:val="00E62607"/>
    <w:rsid w:val="00E6735F"/>
    <w:rsid w:val="00E71855"/>
    <w:rsid w:val="00E719A9"/>
    <w:rsid w:val="00E719AF"/>
    <w:rsid w:val="00E7680A"/>
    <w:rsid w:val="00E80074"/>
    <w:rsid w:val="00EA1DE4"/>
    <w:rsid w:val="00EA60EA"/>
    <w:rsid w:val="00EB29BF"/>
    <w:rsid w:val="00EB4523"/>
    <w:rsid w:val="00EC324F"/>
    <w:rsid w:val="00EC620D"/>
    <w:rsid w:val="00EC76B5"/>
    <w:rsid w:val="00EC7C7F"/>
    <w:rsid w:val="00EE7159"/>
    <w:rsid w:val="00EF4B42"/>
    <w:rsid w:val="00F003D3"/>
    <w:rsid w:val="00F008AB"/>
    <w:rsid w:val="00F03E32"/>
    <w:rsid w:val="00F046D4"/>
    <w:rsid w:val="00F121DB"/>
    <w:rsid w:val="00F16D45"/>
    <w:rsid w:val="00F2037E"/>
    <w:rsid w:val="00F21B64"/>
    <w:rsid w:val="00F42289"/>
    <w:rsid w:val="00F42E75"/>
    <w:rsid w:val="00F45D65"/>
    <w:rsid w:val="00F517FA"/>
    <w:rsid w:val="00F52D16"/>
    <w:rsid w:val="00F62D67"/>
    <w:rsid w:val="00F62EAD"/>
    <w:rsid w:val="00F63BD9"/>
    <w:rsid w:val="00F6694C"/>
    <w:rsid w:val="00F678EC"/>
    <w:rsid w:val="00F67DD0"/>
    <w:rsid w:val="00F8145F"/>
    <w:rsid w:val="00F8555B"/>
    <w:rsid w:val="00F9283D"/>
    <w:rsid w:val="00F93C70"/>
    <w:rsid w:val="00F96F18"/>
    <w:rsid w:val="00F9766F"/>
    <w:rsid w:val="00FA508E"/>
    <w:rsid w:val="00FA5320"/>
    <w:rsid w:val="00FA7846"/>
    <w:rsid w:val="00FB64CC"/>
    <w:rsid w:val="00FC1B07"/>
    <w:rsid w:val="00FC26E5"/>
    <w:rsid w:val="00FC34B0"/>
    <w:rsid w:val="00FC4632"/>
    <w:rsid w:val="00FC6DC3"/>
    <w:rsid w:val="00FD19F1"/>
    <w:rsid w:val="00FD370F"/>
    <w:rsid w:val="00FE0B90"/>
    <w:rsid w:val="00F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976DBE"/>
  <w15:docId w15:val="{85EB722D-A2EB-444C-B71C-8614665A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basedOn w:val="a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paragraph" w:styleId="af4">
    <w:name w:val="annotation text"/>
    <w:basedOn w:val="a"/>
    <w:link w:val="af5"/>
    <w:uiPriority w:val="99"/>
    <w:semiHidden/>
    <w:unhideWhenUsed/>
    <w:rsid w:val="003676C5"/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3676C5"/>
    <w:rPr>
      <w:rFonts w:ascii="Times New Roman" w:hAnsi="Times New Roman" w:cs="Times New Roman"/>
      <w:sz w:val="20"/>
      <w:szCs w:val="20"/>
      <w:lang w:eastAsia="uk-UA"/>
    </w:rPr>
  </w:style>
  <w:style w:type="character" w:styleId="af6">
    <w:name w:val="annotation reference"/>
    <w:basedOn w:val="a0"/>
    <w:uiPriority w:val="99"/>
    <w:semiHidden/>
    <w:unhideWhenUsed/>
    <w:rsid w:val="003676C5"/>
    <w:rPr>
      <w:sz w:val="16"/>
      <w:szCs w:val="16"/>
    </w:rPr>
  </w:style>
  <w:style w:type="paragraph" w:styleId="af7">
    <w:name w:val="Normal (Web)"/>
    <w:basedOn w:val="a"/>
    <w:link w:val="af8"/>
    <w:uiPriority w:val="99"/>
    <w:unhideWhenUsed/>
    <w:rsid w:val="003676C5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character" w:customStyle="1" w:styleId="af8">
    <w:name w:val="Звичайний (веб) Знак"/>
    <w:link w:val="af7"/>
    <w:uiPriority w:val="99"/>
    <w:locked/>
    <w:rsid w:val="003676C5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f9">
    <w:name w:val="annotation subject"/>
    <w:basedOn w:val="af4"/>
    <w:next w:val="af4"/>
    <w:link w:val="afa"/>
    <w:uiPriority w:val="99"/>
    <w:semiHidden/>
    <w:unhideWhenUsed/>
    <w:rsid w:val="00AB0153"/>
    <w:rPr>
      <w:b/>
      <w:bCs/>
    </w:rPr>
  </w:style>
  <w:style w:type="character" w:customStyle="1" w:styleId="afa">
    <w:name w:val="Тема примітки Знак"/>
    <w:basedOn w:val="af5"/>
    <w:link w:val="af9"/>
    <w:uiPriority w:val="99"/>
    <w:semiHidden/>
    <w:rsid w:val="00AB0153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customStyle="1" w:styleId="Default">
    <w:name w:val="Default"/>
    <w:rsid w:val="006304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F8E2A6-7223-457A-85E8-DEC307142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B9B379-7018-4A3A-A88B-F8671DED0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716753-10DB-42DA-B032-EC131FF1FA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B5CFA4-2AE4-48FE-AE16-4E41382A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1699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1a4506</dc:creator>
  <cp:lastModifiedBy>Сікорський Сергій Станіславович</cp:lastModifiedBy>
  <cp:revision>2</cp:revision>
  <cp:lastPrinted>2026-02-25T09:36:00Z</cp:lastPrinted>
  <dcterms:created xsi:type="dcterms:W3CDTF">2026-02-25T09:36:00Z</dcterms:created>
  <dcterms:modified xsi:type="dcterms:W3CDTF">2026-02-25T09:36:00Z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