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2F6B9" w14:textId="77777777" w:rsidR="00FA7846" w:rsidRPr="00CD6708" w:rsidRDefault="00FA7846" w:rsidP="00FA7846">
      <w:pPr>
        <w:rPr>
          <w:sz w:val="2"/>
          <w:szCs w:val="2"/>
        </w:rPr>
      </w:pPr>
    </w:p>
    <w:p w14:paraId="01AE50EB" w14:textId="77777777" w:rsidR="00657593" w:rsidRPr="00CD6708" w:rsidRDefault="00657593" w:rsidP="0065759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72"/>
        <w:gridCol w:w="3329"/>
      </w:tblGrid>
      <w:tr w:rsidR="00657593" w:rsidRPr="00CD6708" w14:paraId="319EB3FB" w14:textId="77777777" w:rsidTr="00660993">
        <w:trPr>
          <w:trHeight w:val="851"/>
        </w:trPr>
        <w:tc>
          <w:tcPr>
            <w:tcW w:w="3284" w:type="dxa"/>
          </w:tcPr>
          <w:p w14:paraId="17630171" w14:textId="77777777" w:rsidR="00657593" w:rsidRPr="00CD6708" w:rsidRDefault="00657593" w:rsidP="00660993"/>
        </w:tc>
        <w:tc>
          <w:tcPr>
            <w:tcW w:w="3285" w:type="dxa"/>
            <w:vMerge w:val="restart"/>
          </w:tcPr>
          <w:p w14:paraId="4C3B1D20" w14:textId="77777777" w:rsidR="00657593" w:rsidRPr="00CD6708" w:rsidRDefault="00657593" w:rsidP="00660993">
            <w:pPr>
              <w:jc w:val="center"/>
            </w:pPr>
            <w:r w:rsidRPr="00CD6708">
              <w:object w:dxaOrig="1595" w:dyaOrig="2201" w14:anchorId="7C4BC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12" o:title=""/>
                </v:shape>
                <o:OLEObject Type="Embed" ProgID="CorelDraw.Graphic.16" ShapeID="_x0000_i1025" DrawAspect="Content" ObjectID="_1833952658" r:id="rId13"/>
              </w:object>
            </w:r>
          </w:p>
        </w:tc>
        <w:tc>
          <w:tcPr>
            <w:tcW w:w="3285" w:type="dxa"/>
          </w:tcPr>
          <w:p w14:paraId="12D933A3" w14:textId="09A245AF" w:rsidR="00657593" w:rsidRPr="00CD6708" w:rsidRDefault="005E2D66" w:rsidP="00774442">
            <w:pPr>
              <w:tabs>
                <w:tab w:val="left" w:pos="2010"/>
              </w:tabs>
              <w:rPr>
                <w:u w:val="single"/>
              </w:rPr>
            </w:pPr>
            <w:r w:rsidRPr="00CD6708">
              <w:tab/>
            </w:r>
            <w:r w:rsidR="00895E3D">
              <w:t>ПРОЄКТ</w:t>
            </w:r>
            <w:bookmarkStart w:id="0" w:name="_GoBack"/>
            <w:bookmarkEnd w:id="0"/>
          </w:p>
        </w:tc>
      </w:tr>
      <w:tr w:rsidR="00657593" w:rsidRPr="00CD6708" w14:paraId="1DFD65B8" w14:textId="77777777" w:rsidTr="00660993">
        <w:tc>
          <w:tcPr>
            <w:tcW w:w="3284" w:type="dxa"/>
          </w:tcPr>
          <w:p w14:paraId="306B6DC4" w14:textId="77777777" w:rsidR="00657593" w:rsidRPr="00CD6708" w:rsidRDefault="00657593" w:rsidP="00660993"/>
        </w:tc>
        <w:tc>
          <w:tcPr>
            <w:tcW w:w="3285" w:type="dxa"/>
            <w:vMerge/>
          </w:tcPr>
          <w:p w14:paraId="245EB9EB" w14:textId="77777777" w:rsidR="00657593" w:rsidRPr="00CD6708" w:rsidRDefault="00657593" w:rsidP="00660993"/>
        </w:tc>
        <w:tc>
          <w:tcPr>
            <w:tcW w:w="3285" w:type="dxa"/>
          </w:tcPr>
          <w:p w14:paraId="610F2B4F" w14:textId="77777777" w:rsidR="00657593" w:rsidRPr="00CD6708" w:rsidRDefault="00657593" w:rsidP="00660993"/>
        </w:tc>
      </w:tr>
      <w:tr w:rsidR="00657593" w:rsidRPr="00CD6708" w14:paraId="293E5551" w14:textId="77777777" w:rsidTr="00660993">
        <w:tc>
          <w:tcPr>
            <w:tcW w:w="9854" w:type="dxa"/>
            <w:gridSpan w:val="3"/>
          </w:tcPr>
          <w:p w14:paraId="1D340C87" w14:textId="77777777" w:rsidR="00657593" w:rsidRPr="00CD6708" w:rsidRDefault="00657593" w:rsidP="00660993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CD6708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70D151DC" w14:textId="77777777" w:rsidR="00657593" w:rsidRPr="00CD6708" w:rsidRDefault="00657593" w:rsidP="00660993">
            <w:pPr>
              <w:jc w:val="center"/>
            </w:pPr>
            <w:r w:rsidRPr="00CD6708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575BC995" w14:textId="77777777" w:rsidR="00657593" w:rsidRPr="00CD6708" w:rsidRDefault="00657593" w:rsidP="00657593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657593" w:rsidRPr="00CD6708" w14:paraId="6AE0F1AB" w14:textId="77777777" w:rsidTr="0076356A">
        <w:tc>
          <w:tcPr>
            <w:tcW w:w="3510" w:type="dxa"/>
            <w:vAlign w:val="bottom"/>
          </w:tcPr>
          <w:p w14:paraId="77514C11" w14:textId="77777777" w:rsidR="00657593" w:rsidRPr="00CD6708" w:rsidRDefault="00657593" w:rsidP="00660993"/>
        </w:tc>
        <w:tc>
          <w:tcPr>
            <w:tcW w:w="2694" w:type="dxa"/>
          </w:tcPr>
          <w:p w14:paraId="04E01A72" w14:textId="65CB1ABE" w:rsidR="00657593" w:rsidRPr="00CD6708" w:rsidRDefault="00657593" w:rsidP="007712EF">
            <w:pPr>
              <w:spacing w:before="240"/>
              <w:jc w:val="center"/>
            </w:pPr>
            <w:r w:rsidRPr="00CD6708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24633B0B" w14:textId="11E94B2D" w:rsidR="00657593" w:rsidRPr="00CD6708" w:rsidRDefault="008274C0" w:rsidP="00E62607">
            <w:pPr>
              <w:jc w:val="right"/>
            </w:pPr>
            <w:r w:rsidRPr="00CD6708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0DDCCE3F" w14:textId="77777777" w:rsidR="00657593" w:rsidRPr="00CD6708" w:rsidRDefault="00657593" w:rsidP="00290169">
            <w:pPr>
              <w:jc w:val="left"/>
            </w:pPr>
          </w:p>
        </w:tc>
      </w:tr>
    </w:tbl>
    <w:p w14:paraId="52A42275" w14:textId="77777777" w:rsidR="00657593" w:rsidRPr="00CD6708" w:rsidRDefault="00657593" w:rsidP="00657593">
      <w:pPr>
        <w:rPr>
          <w:sz w:val="2"/>
          <w:szCs w:val="2"/>
        </w:rPr>
      </w:pPr>
    </w:p>
    <w:tbl>
      <w:tblPr>
        <w:tblStyle w:val="a9"/>
        <w:tblW w:w="389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</w:tblGrid>
      <w:tr w:rsidR="002B3F71" w:rsidRPr="00CD6708" w14:paraId="32B2F6BC" w14:textId="77777777" w:rsidTr="00941782">
        <w:trPr>
          <w:jc w:val="center"/>
        </w:trPr>
        <w:tc>
          <w:tcPr>
            <w:tcW w:w="5000" w:type="pct"/>
          </w:tcPr>
          <w:p w14:paraId="5E22C91B" w14:textId="613FA47D" w:rsidR="00BC576A" w:rsidRDefault="00BC576A" w:rsidP="00BB2D70">
            <w:pPr>
              <w:autoSpaceDE w:val="0"/>
              <w:autoSpaceDN w:val="0"/>
              <w:adjustRightInd w:val="0"/>
              <w:spacing w:before="120"/>
              <w:jc w:val="center"/>
            </w:pPr>
          </w:p>
          <w:p w14:paraId="61962BC2" w14:textId="77777777" w:rsidR="001F27CF" w:rsidRDefault="001F27CF" w:rsidP="00BB2D70">
            <w:pPr>
              <w:autoSpaceDE w:val="0"/>
              <w:autoSpaceDN w:val="0"/>
              <w:adjustRightInd w:val="0"/>
              <w:spacing w:before="120"/>
              <w:jc w:val="center"/>
            </w:pPr>
          </w:p>
          <w:p w14:paraId="22EF2943" w14:textId="74D73FBA" w:rsidR="00732D5A" w:rsidRPr="00CD6708" w:rsidRDefault="00DE08B8" w:rsidP="00BB2D70">
            <w:pPr>
              <w:autoSpaceDE w:val="0"/>
              <w:autoSpaceDN w:val="0"/>
              <w:adjustRightInd w:val="0"/>
              <w:jc w:val="center"/>
            </w:pPr>
            <w:r w:rsidRPr="00CD6708">
              <w:t xml:space="preserve">Про </w:t>
            </w:r>
            <w:r w:rsidR="00FD6FDD">
              <w:t>затвердження</w:t>
            </w:r>
            <w:r w:rsidR="00CE5AC5">
              <w:t xml:space="preserve"> З</w:t>
            </w:r>
            <w:r w:rsidR="007D5884" w:rsidRPr="00CD6708">
              <w:t xml:space="preserve">мін до </w:t>
            </w:r>
            <w:r w:rsidR="004C28BA">
              <w:t xml:space="preserve">Правил з організації </w:t>
            </w:r>
            <w:r w:rsidR="007D5884" w:rsidRPr="00CD6708">
              <w:t xml:space="preserve"> </w:t>
            </w:r>
            <w:r w:rsidR="004C28BA">
              <w:t>захисту приміщень банків в Україні</w:t>
            </w:r>
          </w:p>
          <w:p w14:paraId="32B2F6BB" w14:textId="1F9AC9AF" w:rsidR="007D5884" w:rsidRPr="00CD6708" w:rsidRDefault="007D5884" w:rsidP="00732D5A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</w:p>
        </w:tc>
      </w:tr>
    </w:tbl>
    <w:p w14:paraId="65EE44EF" w14:textId="77777777" w:rsidR="001F27CF" w:rsidRDefault="001F27CF" w:rsidP="007C2EBF">
      <w:pPr>
        <w:spacing w:before="240" w:after="240"/>
        <w:ind w:firstLine="567"/>
      </w:pPr>
    </w:p>
    <w:p w14:paraId="32B2F6BD" w14:textId="76C1051E" w:rsidR="00E53CCD" w:rsidRPr="00FD6FDD" w:rsidRDefault="00DE08B8" w:rsidP="007C2EBF">
      <w:pPr>
        <w:spacing w:before="240" w:after="240"/>
        <w:ind w:firstLine="567"/>
        <w:rPr>
          <w:b/>
        </w:rPr>
      </w:pPr>
      <w:r w:rsidRPr="00FD6FDD">
        <w:t xml:space="preserve">Відповідно до статей </w:t>
      </w:r>
      <w:r w:rsidR="00EA11A9" w:rsidRPr="00FD6FDD">
        <w:t xml:space="preserve">7, 15, 33, </w:t>
      </w:r>
      <w:r w:rsidRPr="00FD6FDD">
        <w:t xml:space="preserve">56 Закону України “Про Національний банк України”, з метою </w:t>
      </w:r>
      <w:r w:rsidR="004C28BA" w:rsidRPr="00FD6FDD">
        <w:t xml:space="preserve">удосконалення вимог до </w:t>
      </w:r>
      <w:r w:rsidR="00BB2D70" w:rsidRPr="00FD6FDD">
        <w:t xml:space="preserve">схоронності цінностей та </w:t>
      </w:r>
      <w:r w:rsidR="00E160B1" w:rsidRPr="00FD6FDD">
        <w:t xml:space="preserve">систем технологічного </w:t>
      </w:r>
      <w:proofErr w:type="spellStart"/>
      <w:r w:rsidR="00E160B1" w:rsidRPr="00FD6FDD">
        <w:t>відеоконтролю</w:t>
      </w:r>
      <w:proofErr w:type="spellEnd"/>
      <w:r w:rsidR="00E160B1" w:rsidRPr="00FD6FDD">
        <w:t xml:space="preserve"> </w:t>
      </w:r>
      <w:r w:rsidR="00B27DA0" w:rsidRPr="00FD6FDD">
        <w:t xml:space="preserve">за </w:t>
      </w:r>
      <w:r w:rsidR="00E160B1" w:rsidRPr="00FD6FDD">
        <w:t xml:space="preserve">процесом проведення </w:t>
      </w:r>
      <w:r w:rsidR="00B27DA0" w:rsidRPr="00FD6FDD">
        <w:t>касових операцій</w:t>
      </w:r>
      <w:r w:rsidR="00403150" w:rsidRPr="00FD6FDD">
        <w:t xml:space="preserve"> </w:t>
      </w:r>
      <w:r w:rsidR="00A05D17" w:rsidRPr="00FD6FDD">
        <w:t>банка</w:t>
      </w:r>
      <w:r w:rsidR="00E160B1" w:rsidRPr="00FD6FDD">
        <w:t>ми</w:t>
      </w:r>
      <w:r w:rsidR="00A05D17" w:rsidRPr="00FD6FDD">
        <w:t xml:space="preserve"> </w:t>
      </w:r>
      <w:r w:rsidR="004C28BA" w:rsidRPr="00FD6FDD">
        <w:t xml:space="preserve">в Україні </w:t>
      </w:r>
      <w:r w:rsidR="00115ECF" w:rsidRPr="00FD6FDD">
        <w:t xml:space="preserve">Правління Національного банку </w:t>
      </w:r>
      <w:r w:rsidR="00562C46" w:rsidRPr="00FD6FDD">
        <w:t>України</w:t>
      </w:r>
      <w:r w:rsidR="00562C46" w:rsidRPr="00FD6FDD">
        <w:rPr>
          <w:b/>
        </w:rPr>
        <w:t xml:space="preserve"> </w:t>
      </w:r>
      <w:r w:rsidR="00FA508E" w:rsidRPr="00FD6FDD">
        <w:rPr>
          <w:b/>
        </w:rPr>
        <w:t>постановляє:</w:t>
      </w:r>
    </w:p>
    <w:p w14:paraId="77752208" w14:textId="5851C65E" w:rsidR="00FD6FDD" w:rsidRPr="00FD6FDD" w:rsidRDefault="00732D5A" w:rsidP="001A4F39">
      <w:pPr>
        <w:pStyle w:val="Default"/>
        <w:spacing w:after="240"/>
        <w:ind w:firstLine="567"/>
        <w:jc w:val="both"/>
        <w:rPr>
          <w:sz w:val="28"/>
          <w:szCs w:val="28"/>
        </w:rPr>
      </w:pPr>
      <w:r w:rsidRPr="00FD6FDD">
        <w:rPr>
          <w:sz w:val="28"/>
          <w:szCs w:val="28"/>
        </w:rPr>
        <w:t>1</w:t>
      </w:r>
      <w:r w:rsidR="001A4F39" w:rsidRPr="00FD6FDD">
        <w:rPr>
          <w:sz w:val="28"/>
          <w:szCs w:val="28"/>
        </w:rPr>
        <w:t>.</w:t>
      </w:r>
      <w:r w:rsidR="007D5884" w:rsidRPr="00FD6FDD">
        <w:rPr>
          <w:sz w:val="28"/>
          <w:szCs w:val="28"/>
        </w:rPr>
        <w:t xml:space="preserve"> </w:t>
      </w:r>
      <w:r w:rsidR="00CE5AC5">
        <w:rPr>
          <w:sz w:val="28"/>
          <w:szCs w:val="28"/>
        </w:rPr>
        <w:t>Затвердити З</w:t>
      </w:r>
      <w:r w:rsidR="00FD6FDD" w:rsidRPr="00FD6FDD">
        <w:rPr>
          <w:sz w:val="28"/>
          <w:szCs w:val="28"/>
        </w:rPr>
        <w:t>міни</w:t>
      </w:r>
      <w:r w:rsidR="006C400E" w:rsidRPr="00FD6FDD">
        <w:rPr>
          <w:sz w:val="28"/>
          <w:szCs w:val="28"/>
        </w:rPr>
        <w:t xml:space="preserve"> до </w:t>
      </w:r>
      <w:r w:rsidR="001A4F39" w:rsidRPr="00FD6FDD">
        <w:rPr>
          <w:sz w:val="28"/>
          <w:szCs w:val="28"/>
        </w:rPr>
        <w:t xml:space="preserve">Правил з організації захисту приміщень банків в Україні, затверджених постановою Правління Національного банку України від 10 лютого 2016 року </w:t>
      </w:r>
      <w:r w:rsidR="000548C7" w:rsidRPr="00FD6FDD">
        <w:rPr>
          <w:sz w:val="28"/>
          <w:szCs w:val="28"/>
        </w:rPr>
        <w:t>№ 63 (зі змінами)</w:t>
      </w:r>
      <w:r w:rsidR="00FD6FDD" w:rsidRPr="00FD6FDD">
        <w:rPr>
          <w:sz w:val="28"/>
          <w:szCs w:val="28"/>
        </w:rPr>
        <w:t>, що додаються.</w:t>
      </w:r>
    </w:p>
    <w:p w14:paraId="155C81A0" w14:textId="78A43AA7" w:rsidR="00FD6FDD" w:rsidRPr="00FD6FDD" w:rsidRDefault="00FD6FDD" w:rsidP="00FD6FDD">
      <w:pPr>
        <w:spacing w:before="240" w:after="240"/>
        <w:ind w:firstLine="567"/>
      </w:pPr>
      <w:r w:rsidRPr="00FD6FDD">
        <w:t xml:space="preserve">2. Контроль за виконанням цієї постанови покласти на заступника Голови Національного банку України Олексія </w:t>
      </w:r>
      <w:proofErr w:type="spellStart"/>
      <w:r w:rsidRPr="00FD6FDD">
        <w:t>Шабана</w:t>
      </w:r>
      <w:proofErr w:type="spellEnd"/>
      <w:r w:rsidRPr="00FD6FDD">
        <w:t xml:space="preserve">. </w:t>
      </w:r>
    </w:p>
    <w:p w14:paraId="496880B7" w14:textId="1FDCCFC6" w:rsidR="00FD6FDD" w:rsidRPr="00FD6FDD" w:rsidRDefault="00FD6FDD" w:rsidP="00FD6FDD">
      <w:pPr>
        <w:pStyle w:val="Default"/>
        <w:spacing w:after="240"/>
        <w:ind w:firstLine="567"/>
        <w:jc w:val="both"/>
        <w:rPr>
          <w:sz w:val="28"/>
          <w:szCs w:val="28"/>
        </w:rPr>
      </w:pPr>
      <w:r w:rsidRPr="00FD6FDD">
        <w:rPr>
          <w:rFonts w:eastAsiaTheme="minorEastAsia"/>
          <w:sz w:val="28"/>
          <w:szCs w:val="28"/>
        </w:rPr>
        <w:t>3. </w:t>
      </w:r>
      <w:r w:rsidRPr="00FD6FDD">
        <w:rPr>
          <w:sz w:val="28"/>
          <w:szCs w:val="28"/>
        </w:rPr>
        <w:t xml:space="preserve">Постанова набирає чинності </w:t>
      </w:r>
      <w:r w:rsidR="005D084B">
        <w:rPr>
          <w:sz w:val="28"/>
          <w:szCs w:val="28"/>
        </w:rPr>
        <w:t>30</w:t>
      </w:r>
      <w:r w:rsidRPr="00FD6FDD">
        <w:rPr>
          <w:sz w:val="28"/>
          <w:szCs w:val="28"/>
        </w:rPr>
        <w:t xml:space="preserve"> </w:t>
      </w:r>
      <w:r w:rsidR="005D084B">
        <w:rPr>
          <w:sz w:val="28"/>
          <w:szCs w:val="28"/>
        </w:rPr>
        <w:t>червня</w:t>
      </w:r>
      <w:r w:rsidRPr="00FD6FDD">
        <w:rPr>
          <w:sz w:val="28"/>
          <w:szCs w:val="28"/>
        </w:rPr>
        <w:t xml:space="preserve"> 2026 року.</w:t>
      </w:r>
    </w:p>
    <w:p w14:paraId="15C74AA9" w14:textId="77777777" w:rsidR="00CA57A4" w:rsidRDefault="00CA57A4" w:rsidP="002A69E7">
      <w:pPr>
        <w:spacing w:before="240" w:after="240"/>
        <w:ind w:firstLine="567"/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DD60CC" w:rsidRPr="00CD6708" w14:paraId="32B2F6C8" w14:textId="77777777" w:rsidTr="00BC576A">
        <w:tc>
          <w:tcPr>
            <w:tcW w:w="5495" w:type="dxa"/>
            <w:vAlign w:val="bottom"/>
          </w:tcPr>
          <w:p w14:paraId="32B2F6C6" w14:textId="4DFE6F91" w:rsidR="00DD60CC" w:rsidRPr="00CD6708" w:rsidRDefault="00DE08B8" w:rsidP="00DE08B8">
            <w:pPr>
              <w:autoSpaceDE w:val="0"/>
              <w:autoSpaceDN w:val="0"/>
              <w:jc w:val="left"/>
            </w:pPr>
            <w:r w:rsidRPr="00CD6708">
              <w:t>Голова</w:t>
            </w:r>
          </w:p>
        </w:tc>
        <w:tc>
          <w:tcPr>
            <w:tcW w:w="4252" w:type="dxa"/>
            <w:vAlign w:val="bottom"/>
          </w:tcPr>
          <w:p w14:paraId="32B2F6C7" w14:textId="30735D46" w:rsidR="00DD60CC" w:rsidRPr="00CD6708" w:rsidRDefault="006539AB" w:rsidP="006539A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CD6708">
              <w:rPr>
                <w:lang w:eastAsia="en-US"/>
              </w:rPr>
              <w:t>Андрій</w:t>
            </w:r>
            <w:r w:rsidR="0045230F" w:rsidRPr="00CD6708">
              <w:rPr>
                <w:lang w:eastAsia="en-US"/>
              </w:rPr>
              <w:t xml:space="preserve"> </w:t>
            </w:r>
            <w:r w:rsidRPr="00CD6708">
              <w:rPr>
                <w:lang w:eastAsia="en-US"/>
              </w:rPr>
              <w:t>ПИШНИЙ</w:t>
            </w:r>
          </w:p>
        </w:tc>
      </w:tr>
    </w:tbl>
    <w:p w14:paraId="75ECE1E1" w14:textId="77777777" w:rsidR="00CA57A4" w:rsidRDefault="00732D5A" w:rsidP="000D7F8D">
      <w:pPr>
        <w:jc w:val="left"/>
      </w:pPr>
      <w:r w:rsidRPr="00CD6708">
        <w:t xml:space="preserve"> </w:t>
      </w:r>
    </w:p>
    <w:p w14:paraId="32E43467" w14:textId="77777777" w:rsidR="00CA57A4" w:rsidRDefault="00CA57A4" w:rsidP="000D7F8D">
      <w:pPr>
        <w:jc w:val="left"/>
      </w:pPr>
    </w:p>
    <w:p w14:paraId="402D9374" w14:textId="77777777" w:rsidR="00CA57A4" w:rsidRDefault="00CA57A4" w:rsidP="000D7F8D">
      <w:pPr>
        <w:jc w:val="left"/>
      </w:pPr>
    </w:p>
    <w:p w14:paraId="798D1BCB" w14:textId="77777777" w:rsidR="00CA57A4" w:rsidRDefault="00CA57A4" w:rsidP="000D7F8D">
      <w:pPr>
        <w:jc w:val="left"/>
      </w:pPr>
    </w:p>
    <w:p w14:paraId="17C822F7" w14:textId="77777777" w:rsidR="00CA57A4" w:rsidRDefault="00CA57A4" w:rsidP="000D7F8D">
      <w:pPr>
        <w:jc w:val="left"/>
      </w:pPr>
    </w:p>
    <w:p w14:paraId="02AE7F84" w14:textId="77777777" w:rsidR="00CA57A4" w:rsidRDefault="00CA57A4" w:rsidP="000D7F8D">
      <w:pPr>
        <w:jc w:val="left"/>
      </w:pPr>
    </w:p>
    <w:p w14:paraId="75C92C33" w14:textId="77777777" w:rsidR="00CA57A4" w:rsidRDefault="00CA57A4" w:rsidP="000D7F8D">
      <w:pPr>
        <w:jc w:val="left"/>
      </w:pPr>
    </w:p>
    <w:p w14:paraId="11128F4E" w14:textId="77777777" w:rsidR="00CA57A4" w:rsidRDefault="00CA57A4" w:rsidP="000D7F8D">
      <w:pPr>
        <w:jc w:val="left"/>
      </w:pPr>
    </w:p>
    <w:p w14:paraId="493A29B4" w14:textId="4DD8D66B" w:rsidR="00565CAC" w:rsidRDefault="00FA508E" w:rsidP="000D7F8D">
      <w:pPr>
        <w:jc w:val="left"/>
      </w:pPr>
      <w:r w:rsidRPr="00CD6708">
        <w:t>Інд.</w:t>
      </w:r>
      <w:r w:rsidRPr="00CD6708">
        <w:rPr>
          <w:sz w:val="22"/>
          <w:szCs w:val="22"/>
        </w:rPr>
        <w:t xml:space="preserve"> </w:t>
      </w:r>
      <w:r w:rsidR="0045230F" w:rsidRPr="00CD6708">
        <w:t>50</w:t>
      </w:r>
    </w:p>
    <w:p w14:paraId="12A6B64B" w14:textId="7DB697A7" w:rsidR="00FD6FDD" w:rsidRDefault="00FD6FDD" w:rsidP="000D7F8D">
      <w:pPr>
        <w:jc w:val="left"/>
      </w:pPr>
    </w:p>
    <w:p w14:paraId="3AA986A0" w14:textId="77777777" w:rsidR="00FD6FDD" w:rsidRDefault="00FD6FDD" w:rsidP="000D7F8D">
      <w:pPr>
        <w:jc w:val="left"/>
        <w:sectPr w:rsidR="00FD6FDD" w:rsidSect="00BC5640">
          <w:headerReference w:type="default" r:id="rId14"/>
          <w:headerReference w:type="first" r:id="rId15"/>
          <w:pgSz w:w="11906" w:h="16838" w:code="9"/>
          <w:pgMar w:top="567" w:right="567" w:bottom="1701" w:left="1701" w:header="567" w:footer="567" w:gutter="0"/>
          <w:pgNumType w:start="1"/>
          <w:cols w:space="708"/>
          <w:titlePg/>
          <w:docGrid w:linePitch="381"/>
        </w:sectPr>
      </w:pPr>
    </w:p>
    <w:p w14:paraId="60E4D761" w14:textId="7FD21CD8" w:rsidR="00FD6FDD" w:rsidRDefault="00FD6FDD" w:rsidP="000D7F8D">
      <w:pPr>
        <w:jc w:val="left"/>
      </w:pPr>
    </w:p>
    <w:p w14:paraId="7605F202" w14:textId="77777777" w:rsidR="00FD6FDD" w:rsidRPr="00CD6708" w:rsidRDefault="00FD6FDD" w:rsidP="00FD6FDD">
      <w:pPr>
        <w:pStyle w:val="Style11"/>
        <w:widowControl/>
        <w:spacing w:line="240" w:lineRule="auto"/>
        <w:ind w:left="5953" w:hanging="11"/>
        <w:rPr>
          <w:rStyle w:val="FontStyle32"/>
          <w:color w:val="000000" w:themeColor="text1"/>
          <w:sz w:val="28"/>
          <w:szCs w:val="28"/>
        </w:rPr>
      </w:pPr>
      <w:r w:rsidRPr="00CD6708">
        <w:rPr>
          <w:rStyle w:val="FontStyle32"/>
          <w:color w:val="000000" w:themeColor="text1"/>
          <w:sz w:val="28"/>
          <w:szCs w:val="28"/>
        </w:rPr>
        <w:t>ЗАТВЕРДЖЕНО</w:t>
      </w:r>
    </w:p>
    <w:p w14:paraId="5D222DC9" w14:textId="77777777" w:rsidR="00FD6FDD" w:rsidRPr="00CD6708" w:rsidRDefault="00FD6FDD" w:rsidP="00FD6FDD">
      <w:pPr>
        <w:pStyle w:val="Style11"/>
        <w:widowControl/>
        <w:spacing w:line="240" w:lineRule="auto"/>
        <w:ind w:left="5953" w:hanging="11"/>
        <w:rPr>
          <w:rStyle w:val="FontStyle32"/>
          <w:color w:val="000000" w:themeColor="text1"/>
          <w:sz w:val="28"/>
          <w:szCs w:val="28"/>
        </w:rPr>
      </w:pPr>
      <w:r w:rsidRPr="00CD6708">
        <w:rPr>
          <w:rStyle w:val="FontStyle32"/>
          <w:color w:val="000000" w:themeColor="text1"/>
          <w:sz w:val="28"/>
          <w:szCs w:val="28"/>
        </w:rPr>
        <w:t>Постанова Правління</w:t>
      </w:r>
    </w:p>
    <w:p w14:paraId="02CB9B65" w14:textId="16B318E1" w:rsidR="00FD6FDD" w:rsidRDefault="00FD6FDD" w:rsidP="00FD6FDD">
      <w:pPr>
        <w:ind w:left="5953"/>
        <w:jc w:val="left"/>
        <w:rPr>
          <w:rStyle w:val="FontStyle32"/>
          <w:color w:val="000000" w:themeColor="text1"/>
          <w:sz w:val="28"/>
        </w:rPr>
      </w:pPr>
      <w:r w:rsidRPr="00CD6708">
        <w:rPr>
          <w:rStyle w:val="FontStyle32"/>
          <w:color w:val="000000" w:themeColor="text1"/>
          <w:sz w:val="28"/>
        </w:rPr>
        <w:t>Національного банку України</w:t>
      </w:r>
    </w:p>
    <w:p w14:paraId="6FCE3E30" w14:textId="77777777" w:rsidR="00F24CF0" w:rsidRDefault="00F24CF0" w:rsidP="00FD6FDD">
      <w:pPr>
        <w:ind w:left="5953"/>
        <w:jc w:val="left"/>
      </w:pPr>
    </w:p>
    <w:p w14:paraId="1F8E2EBD" w14:textId="1F02D050" w:rsidR="00FD6FDD" w:rsidRDefault="00FD6FDD" w:rsidP="000D7F8D">
      <w:pPr>
        <w:jc w:val="left"/>
      </w:pPr>
    </w:p>
    <w:p w14:paraId="49FE5D63" w14:textId="2D5C46B3" w:rsidR="00FD6FDD" w:rsidRDefault="00FD6FDD" w:rsidP="000D7F8D">
      <w:pPr>
        <w:jc w:val="left"/>
      </w:pPr>
    </w:p>
    <w:p w14:paraId="5975CA29" w14:textId="4291CAB3" w:rsidR="00FD6FDD" w:rsidRDefault="00FD6FDD" w:rsidP="00FD6FDD">
      <w:pPr>
        <w:jc w:val="center"/>
      </w:pPr>
      <w:r w:rsidRPr="00CD6708">
        <w:rPr>
          <w:color w:val="000000" w:themeColor="text1"/>
          <w:spacing w:val="-1"/>
        </w:rPr>
        <w:t xml:space="preserve">Зміни до Правил з організації </w:t>
      </w:r>
      <w:r w:rsidRPr="00CD6708">
        <w:rPr>
          <w:color w:val="000000" w:themeColor="text1"/>
        </w:rPr>
        <w:t>захисту приміщень банків в Україні</w:t>
      </w:r>
    </w:p>
    <w:p w14:paraId="1D21ED31" w14:textId="5D0C978B" w:rsidR="00FD6FDD" w:rsidRDefault="00FD6FDD" w:rsidP="000D7F8D">
      <w:pPr>
        <w:jc w:val="left"/>
      </w:pPr>
    </w:p>
    <w:p w14:paraId="471EA788" w14:textId="7A60F6FA" w:rsidR="00FD6FDD" w:rsidRDefault="00FD6FDD" w:rsidP="000D7F8D">
      <w:pPr>
        <w:jc w:val="left"/>
      </w:pPr>
    </w:p>
    <w:p w14:paraId="74EFC49C" w14:textId="72D07C44" w:rsidR="00FD6FDD" w:rsidRDefault="00FD6FDD" w:rsidP="00FD6FDD">
      <w:pPr>
        <w:pStyle w:val="af3"/>
        <w:numPr>
          <w:ilvl w:val="0"/>
          <w:numId w:val="11"/>
        </w:numPr>
        <w:tabs>
          <w:tab w:val="left" w:pos="851"/>
        </w:tabs>
        <w:ind w:left="0" w:firstLine="567"/>
        <w:jc w:val="left"/>
      </w:pPr>
      <w:r>
        <w:t xml:space="preserve">У </w:t>
      </w:r>
      <w:r w:rsidR="00086A4A">
        <w:t xml:space="preserve">розділі І </w:t>
      </w:r>
      <w:r w:rsidR="00DE10BB">
        <w:t>:</w:t>
      </w:r>
    </w:p>
    <w:p w14:paraId="7D95D72D" w14:textId="3456AD00" w:rsidR="00FD6FDD" w:rsidRDefault="00FD6FDD" w:rsidP="00FD6FDD">
      <w:pPr>
        <w:ind w:firstLine="567"/>
        <w:jc w:val="left"/>
      </w:pPr>
    </w:p>
    <w:p w14:paraId="7C37B0E3" w14:textId="6DD16671" w:rsidR="00086A4A" w:rsidRDefault="00086A4A" w:rsidP="00086A4A">
      <w:pPr>
        <w:pStyle w:val="af3"/>
        <w:numPr>
          <w:ilvl w:val="0"/>
          <w:numId w:val="17"/>
        </w:numPr>
        <w:tabs>
          <w:tab w:val="left" w:pos="851"/>
        </w:tabs>
        <w:ind w:left="0" w:firstLine="567"/>
        <w:jc w:val="left"/>
      </w:pPr>
      <w:r>
        <w:t>підпункт 1 пункту 1</w:t>
      </w:r>
      <w:r w:rsidRPr="00FD6FDD">
        <w:rPr>
          <w:vertAlign w:val="superscript"/>
        </w:rPr>
        <w:t>1</w:t>
      </w:r>
      <w:r>
        <w:t xml:space="preserve"> після слів </w:t>
      </w:r>
      <w:r w:rsidRPr="004C28BA">
        <w:t>“</w:t>
      </w:r>
      <w:r>
        <w:t>банки України</w:t>
      </w:r>
      <w:r w:rsidRPr="004C28BA">
        <w:t>”</w:t>
      </w:r>
      <w:r>
        <w:t xml:space="preserve"> доповнити словами </w:t>
      </w:r>
      <w:r w:rsidRPr="004C28BA">
        <w:t>“</w:t>
      </w:r>
      <w:r w:rsidRPr="00FD6FDD">
        <w:t>та банки фінансової інклюзії</w:t>
      </w:r>
      <w:r w:rsidRPr="004C28BA">
        <w:t>”</w:t>
      </w:r>
      <w:r>
        <w:t>;</w:t>
      </w:r>
    </w:p>
    <w:p w14:paraId="3DBF4531" w14:textId="31B80C89" w:rsidR="00086A4A" w:rsidRDefault="00086A4A" w:rsidP="00FD6FDD">
      <w:pPr>
        <w:ind w:firstLine="567"/>
        <w:jc w:val="left"/>
      </w:pPr>
    </w:p>
    <w:p w14:paraId="5ECC248F" w14:textId="3E3B0A6C" w:rsidR="00DE10BB" w:rsidRDefault="00DE10BB" w:rsidP="00086A4A">
      <w:pPr>
        <w:pStyle w:val="af3"/>
        <w:numPr>
          <w:ilvl w:val="0"/>
          <w:numId w:val="17"/>
        </w:numPr>
        <w:tabs>
          <w:tab w:val="left" w:pos="851"/>
        </w:tabs>
        <w:ind w:left="0" w:firstLine="567"/>
      </w:pPr>
      <w:r>
        <w:t>у пункті 4:</w:t>
      </w:r>
    </w:p>
    <w:p w14:paraId="7CC5B3B7" w14:textId="27EBDCE3" w:rsidR="00086A4A" w:rsidRDefault="00DE10BB" w:rsidP="00DE10BB">
      <w:pPr>
        <w:pStyle w:val="af3"/>
        <w:tabs>
          <w:tab w:val="left" w:pos="851"/>
        </w:tabs>
        <w:ind w:left="0" w:firstLine="567"/>
      </w:pPr>
      <w:r>
        <w:t>у</w:t>
      </w:r>
      <w:r w:rsidR="00086A4A">
        <w:t xml:space="preserve"> підпункті 8 </w:t>
      </w:r>
      <w:r w:rsidR="001B3C00">
        <w:t>літери, цифри та слова</w:t>
      </w:r>
      <w:r w:rsidR="00086A4A">
        <w:t xml:space="preserve"> </w:t>
      </w:r>
      <w:r w:rsidR="00086A4A" w:rsidRPr="004C28BA">
        <w:t>“</w:t>
      </w:r>
      <w:r w:rsidR="00086A4A" w:rsidRPr="00086A4A">
        <w:t xml:space="preserve">ДСТУ 4546 “Скло в будівництві. Захисне скління. Випробування та класифікація за </w:t>
      </w:r>
      <w:proofErr w:type="spellStart"/>
      <w:r w:rsidR="00086A4A" w:rsidRPr="00086A4A">
        <w:t>кулетривкістю</w:t>
      </w:r>
      <w:proofErr w:type="spellEnd"/>
      <w:r w:rsidR="00086A4A" w:rsidRPr="00086A4A">
        <w:t xml:space="preserve">” (далі - ДСТУ 4546) та ДСТУ 4547 “Вікна, двері та жалюзі. </w:t>
      </w:r>
      <w:proofErr w:type="spellStart"/>
      <w:r w:rsidR="00086A4A" w:rsidRPr="00086A4A">
        <w:t>Кулетривкість</w:t>
      </w:r>
      <w:proofErr w:type="spellEnd"/>
      <w:r w:rsidR="00086A4A" w:rsidRPr="00086A4A">
        <w:t>. Вимоги та класифікація” (далі - ДСТУ 4547)</w:t>
      </w:r>
      <w:r w:rsidR="00086A4A" w:rsidRPr="004C28BA">
        <w:t>”</w:t>
      </w:r>
      <w:r w:rsidR="00086A4A">
        <w:t xml:space="preserve"> замінити </w:t>
      </w:r>
      <w:r w:rsidR="001B3C00" w:rsidRPr="001B3C00">
        <w:t>літер</w:t>
      </w:r>
      <w:r w:rsidR="001B3C00">
        <w:t>ами</w:t>
      </w:r>
      <w:r w:rsidR="001B3C00" w:rsidRPr="001B3C00">
        <w:t>, цифр</w:t>
      </w:r>
      <w:r w:rsidR="001B3C00">
        <w:t>ами</w:t>
      </w:r>
      <w:r w:rsidR="001B3C00" w:rsidRPr="001B3C00">
        <w:t xml:space="preserve"> та слова</w:t>
      </w:r>
      <w:r w:rsidR="001B3C00">
        <w:t>ми</w:t>
      </w:r>
      <w:r w:rsidR="00086A4A">
        <w:t xml:space="preserve"> </w:t>
      </w:r>
      <w:r w:rsidR="00086A4A" w:rsidRPr="004C28BA">
        <w:t>“</w:t>
      </w:r>
      <w:r w:rsidR="00086A4A" w:rsidRPr="00086A4A">
        <w:t xml:space="preserve">ДСТУ EN 1063:2022 “Скло в будівництві. Захисне скління. Випробування та класифікація за </w:t>
      </w:r>
      <w:proofErr w:type="spellStart"/>
      <w:r w:rsidR="00086A4A" w:rsidRPr="00086A4A">
        <w:t>кулетривкістю</w:t>
      </w:r>
      <w:proofErr w:type="spellEnd"/>
      <w:r w:rsidR="00086A4A" w:rsidRPr="00086A4A">
        <w:t>”</w:t>
      </w:r>
      <w:r w:rsidR="001B3C00">
        <w:t>, затвердженого наказом</w:t>
      </w:r>
      <w:r w:rsidR="002039D1">
        <w:t xml:space="preserve"> державного підприємства “</w:t>
      </w:r>
      <w:r w:rsidR="002039D1" w:rsidRPr="002039D1">
        <w:t>Український науково-дослідний і навчальний центр проблем стандартизації, сертифікації та якості</w:t>
      </w:r>
      <w:r w:rsidR="002039D1">
        <w:t xml:space="preserve">” від  </w:t>
      </w:r>
      <w:r w:rsidR="002039D1" w:rsidRPr="002039D1">
        <w:t>28 грудня 2022</w:t>
      </w:r>
      <w:r w:rsidR="002039D1">
        <w:t xml:space="preserve"> року № 285</w:t>
      </w:r>
      <w:r w:rsidR="001B3C00">
        <w:t xml:space="preserve"> </w:t>
      </w:r>
      <w:r w:rsidR="00086A4A" w:rsidRPr="00086A4A">
        <w:t xml:space="preserve"> (далі - ДСТУ EN 1063) та ДСТУ EN 1522:2022 “Вікна, двері, жалюзі та віконниці. </w:t>
      </w:r>
      <w:proofErr w:type="spellStart"/>
      <w:r w:rsidR="00086A4A" w:rsidRPr="00086A4A">
        <w:t>Кулетривкість</w:t>
      </w:r>
      <w:proofErr w:type="spellEnd"/>
      <w:r w:rsidR="00086A4A" w:rsidRPr="00086A4A">
        <w:t>. Вимоги та класифікація”</w:t>
      </w:r>
      <w:r w:rsidR="002039D1">
        <w:t>, затвердженого наказом державного підприємства “</w:t>
      </w:r>
      <w:r w:rsidR="002039D1" w:rsidRPr="002039D1">
        <w:t>Український науково-дослідний і навчальний центр проблем стандартизації, сертифікації та якості</w:t>
      </w:r>
      <w:r w:rsidR="002039D1">
        <w:t xml:space="preserve">” від  </w:t>
      </w:r>
      <w:r w:rsidR="002039D1" w:rsidRPr="002039D1">
        <w:t>28 грудня 2022</w:t>
      </w:r>
      <w:r w:rsidR="002039D1">
        <w:t xml:space="preserve"> року № 285</w:t>
      </w:r>
      <w:r w:rsidR="00086A4A" w:rsidRPr="00086A4A">
        <w:t xml:space="preserve"> (далі - ДСТУ EN 1522)</w:t>
      </w:r>
      <w:r w:rsidR="00086A4A" w:rsidRPr="004C28BA">
        <w:t>”</w:t>
      </w:r>
      <w:r w:rsidR="002039D1">
        <w:t xml:space="preserve"> </w:t>
      </w:r>
      <w:r w:rsidR="00086A4A">
        <w:t>;</w:t>
      </w:r>
    </w:p>
    <w:p w14:paraId="10A5FE0A" w14:textId="305E14DF" w:rsidR="00086A4A" w:rsidRDefault="00086A4A" w:rsidP="00DE10BB">
      <w:pPr>
        <w:pStyle w:val="af3"/>
        <w:tabs>
          <w:tab w:val="left" w:pos="851"/>
        </w:tabs>
        <w:ind w:left="0" w:firstLine="567"/>
      </w:pPr>
      <w:r>
        <w:t>у підпункті 12</w:t>
      </w:r>
      <w:r w:rsidRPr="00086A4A">
        <w:rPr>
          <w:vertAlign w:val="superscript"/>
        </w:rPr>
        <w:t>1</w:t>
      </w:r>
      <w:r>
        <w:t xml:space="preserve"> слова та цифри </w:t>
      </w:r>
      <w:r w:rsidRPr="004C28BA">
        <w:t>“</w:t>
      </w:r>
      <w:r>
        <w:t>ДСТУ 4547</w:t>
      </w:r>
      <w:r w:rsidRPr="004C28BA">
        <w:t>”</w:t>
      </w:r>
      <w:r>
        <w:t xml:space="preserve"> замінити словами та цифрами </w:t>
      </w:r>
      <w:r w:rsidRPr="004C28BA">
        <w:t>“</w:t>
      </w:r>
      <w:r w:rsidRPr="00086A4A">
        <w:t>ДСТУ EN 1522</w:t>
      </w:r>
      <w:r w:rsidRPr="004C28BA">
        <w:t>”</w:t>
      </w:r>
      <w:r>
        <w:t>.</w:t>
      </w:r>
    </w:p>
    <w:p w14:paraId="4A58BA9C" w14:textId="77777777" w:rsidR="00086A4A" w:rsidRDefault="00086A4A" w:rsidP="00FD6FDD">
      <w:pPr>
        <w:ind w:firstLine="567"/>
        <w:jc w:val="left"/>
      </w:pPr>
    </w:p>
    <w:p w14:paraId="56A53471" w14:textId="5A30D504" w:rsidR="00FD6FDD" w:rsidRDefault="00FD6FDD" w:rsidP="007F7102">
      <w:pPr>
        <w:pStyle w:val="af3"/>
        <w:numPr>
          <w:ilvl w:val="0"/>
          <w:numId w:val="11"/>
        </w:numPr>
        <w:tabs>
          <w:tab w:val="left" w:pos="851"/>
        </w:tabs>
        <w:jc w:val="left"/>
      </w:pPr>
      <w:r>
        <w:t>У</w:t>
      </w:r>
      <w:r w:rsidRPr="008A7AC8">
        <w:t xml:space="preserve"> </w:t>
      </w:r>
      <w:r>
        <w:t xml:space="preserve">розділі </w:t>
      </w:r>
      <w:r w:rsidRPr="005821A9">
        <w:t>V</w:t>
      </w:r>
      <w:r>
        <w:t>:</w:t>
      </w:r>
    </w:p>
    <w:p w14:paraId="1AD9B6C8" w14:textId="77777777" w:rsidR="00FD6FDD" w:rsidRDefault="00FD6FDD" w:rsidP="00FD6FDD">
      <w:pPr>
        <w:pStyle w:val="af3"/>
        <w:ind w:firstLine="567"/>
      </w:pPr>
    </w:p>
    <w:p w14:paraId="39434DE5" w14:textId="278366BF" w:rsidR="00FD6FDD" w:rsidRDefault="00FD6FDD" w:rsidP="00FD6FDD">
      <w:pPr>
        <w:pStyle w:val="af3"/>
        <w:numPr>
          <w:ilvl w:val="0"/>
          <w:numId w:val="10"/>
        </w:numPr>
        <w:tabs>
          <w:tab w:val="left" w:pos="851"/>
        </w:tabs>
        <w:spacing w:before="240" w:after="240"/>
        <w:ind w:left="0" w:firstLine="567"/>
        <w:jc w:val="left"/>
      </w:pPr>
      <w:r>
        <w:t xml:space="preserve">у </w:t>
      </w:r>
      <w:r w:rsidRPr="008A7AC8">
        <w:t xml:space="preserve">підпункті </w:t>
      </w:r>
      <w:r>
        <w:t>6</w:t>
      </w:r>
      <w:r w:rsidRPr="008A7AC8">
        <w:t xml:space="preserve"> пункту </w:t>
      </w:r>
      <w:r>
        <w:t>46</w:t>
      </w:r>
      <w:r w:rsidRPr="008A7AC8">
        <w:t xml:space="preserve"> </w:t>
      </w:r>
      <w:r>
        <w:t>слово</w:t>
      </w:r>
      <w:r w:rsidRPr="00BB2D70">
        <w:t xml:space="preserve"> </w:t>
      </w:r>
      <w:r w:rsidRPr="004C28BA">
        <w:t>“</w:t>
      </w:r>
      <w:r>
        <w:t>інкасаторам</w:t>
      </w:r>
      <w:r w:rsidRPr="004C28BA">
        <w:t>”</w:t>
      </w:r>
      <w:r>
        <w:t xml:space="preserve"> виключити;</w:t>
      </w:r>
    </w:p>
    <w:p w14:paraId="452C9B4B" w14:textId="5B4E74B2" w:rsidR="00FD6FDD" w:rsidRDefault="00FD6FDD" w:rsidP="00FD6FDD">
      <w:pPr>
        <w:pStyle w:val="af3"/>
        <w:spacing w:before="240" w:after="240"/>
        <w:ind w:left="360" w:firstLine="567"/>
        <w:jc w:val="left"/>
      </w:pPr>
    </w:p>
    <w:p w14:paraId="06602F3F" w14:textId="31344204" w:rsidR="00086A4A" w:rsidRDefault="00086A4A" w:rsidP="00BF1341">
      <w:pPr>
        <w:pStyle w:val="af3"/>
        <w:numPr>
          <w:ilvl w:val="0"/>
          <w:numId w:val="10"/>
        </w:numPr>
        <w:tabs>
          <w:tab w:val="left" w:pos="851"/>
        </w:tabs>
        <w:spacing w:before="240" w:after="240"/>
        <w:ind w:left="0" w:firstLine="567"/>
      </w:pPr>
      <w:r>
        <w:t xml:space="preserve">у пункті 50 </w:t>
      </w:r>
      <w:r w:rsidR="00A554B5">
        <w:t xml:space="preserve">літери, цифри та </w:t>
      </w:r>
      <w:r>
        <w:t xml:space="preserve">слова </w:t>
      </w:r>
      <w:r w:rsidRPr="004C28BA">
        <w:t>“</w:t>
      </w:r>
      <w:r w:rsidRPr="00086A4A">
        <w:t>ДСТУ 4546, з класом тривкості не менше ніж СК2 та ДСТУ 4547, з класом тривкості не нижче ніж ОЗК2</w:t>
      </w:r>
      <w:r w:rsidRPr="004C28BA">
        <w:t>”</w:t>
      </w:r>
      <w:r>
        <w:t xml:space="preserve"> замінити </w:t>
      </w:r>
      <w:r w:rsidR="00A554B5">
        <w:t xml:space="preserve">літерами, цифрами та </w:t>
      </w:r>
      <w:r>
        <w:t xml:space="preserve">словами </w:t>
      </w:r>
      <w:r w:rsidRPr="004C28BA">
        <w:t>“</w:t>
      </w:r>
      <w:r w:rsidRPr="00086A4A">
        <w:t>ДСТУ EN 1063, з класом тривкості не менше ніж BR4 та ДСТУ EN 1522, з класом тривкості не нижче ніж FB4</w:t>
      </w:r>
      <w:r w:rsidRPr="004C28BA">
        <w:t>”</w:t>
      </w:r>
      <w:r>
        <w:t>;</w:t>
      </w:r>
    </w:p>
    <w:p w14:paraId="0A267A77" w14:textId="77777777" w:rsidR="00086A4A" w:rsidRDefault="00086A4A" w:rsidP="00086A4A">
      <w:pPr>
        <w:pStyle w:val="af3"/>
      </w:pPr>
    </w:p>
    <w:p w14:paraId="1E1F681A" w14:textId="046730FC" w:rsidR="007F7102" w:rsidRDefault="007F7102" w:rsidP="00FD6FDD">
      <w:pPr>
        <w:pStyle w:val="af3"/>
        <w:numPr>
          <w:ilvl w:val="0"/>
          <w:numId w:val="10"/>
        </w:numPr>
        <w:tabs>
          <w:tab w:val="left" w:pos="851"/>
        </w:tabs>
        <w:spacing w:before="240" w:after="240"/>
        <w:ind w:left="0" w:firstLine="567"/>
        <w:jc w:val="left"/>
      </w:pPr>
      <w:r>
        <w:t>у першому реченні пункту 59</w:t>
      </w:r>
      <w:r w:rsidRPr="007F7102">
        <w:rPr>
          <w:vertAlign w:val="superscript"/>
        </w:rPr>
        <w:t>1</w:t>
      </w:r>
      <w:r>
        <w:t xml:space="preserve"> слово</w:t>
      </w:r>
      <w:r w:rsidRPr="00BB2D70">
        <w:t xml:space="preserve"> </w:t>
      </w:r>
      <w:r w:rsidRPr="004C28BA">
        <w:t>“</w:t>
      </w:r>
      <w:r>
        <w:t>інкасаторам</w:t>
      </w:r>
      <w:r w:rsidRPr="004C28BA">
        <w:t>”</w:t>
      </w:r>
      <w:r>
        <w:t xml:space="preserve"> виключити.</w:t>
      </w:r>
    </w:p>
    <w:p w14:paraId="6F6A4CDD" w14:textId="77777777" w:rsidR="007F7102" w:rsidRDefault="007F7102" w:rsidP="007F7102">
      <w:pPr>
        <w:pStyle w:val="af3"/>
      </w:pPr>
    </w:p>
    <w:p w14:paraId="5F08A73D" w14:textId="2B290341" w:rsidR="00B40504" w:rsidRDefault="007F7102" w:rsidP="007F7102">
      <w:pPr>
        <w:pStyle w:val="af3"/>
        <w:numPr>
          <w:ilvl w:val="0"/>
          <w:numId w:val="11"/>
        </w:numPr>
        <w:tabs>
          <w:tab w:val="left" w:pos="851"/>
        </w:tabs>
        <w:spacing w:before="240" w:after="240"/>
        <w:jc w:val="left"/>
      </w:pPr>
      <w:r>
        <w:t>У</w:t>
      </w:r>
      <w:r w:rsidRPr="008A7AC8">
        <w:t xml:space="preserve"> </w:t>
      </w:r>
      <w:r w:rsidR="00B40504">
        <w:t xml:space="preserve">розділі </w:t>
      </w:r>
      <w:r w:rsidR="00B40504" w:rsidRPr="00BB2D70">
        <w:t>ХІ</w:t>
      </w:r>
      <w:r w:rsidR="00B40504">
        <w:t>:</w:t>
      </w:r>
    </w:p>
    <w:p w14:paraId="6A04B7C2" w14:textId="77777777" w:rsidR="00B40504" w:rsidRDefault="00B40504" w:rsidP="00B40504">
      <w:pPr>
        <w:pStyle w:val="af3"/>
      </w:pPr>
    </w:p>
    <w:p w14:paraId="58F3094B" w14:textId="728B7026" w:rsidR="007F7102" w:rsidRDefault="00E45E83" w:rsidP="00E45E83">
      <w:pPr>
        <w:pStyle w:val="af3"/>
        <w:numPr>
          <w:ilvl w:val="0"/>
          <w:numId w:val="16"/>
        </w:numPr>
        <w:tabs>
          <w:tab w:val="left" w:pos="851"/>
        </w:tabs>
        <w:spacing w:before="240" w:after="240"/>
        <w:ind w:left="0" w:firstLine="567"/>
      </w:pPr>
      <w:r>
        <w:t xml:space="preserve">у </w:t>
      </w:r>
      <w:r w:rsidR="007F7102" w:rsidRPr="008A7AC8">
        <w:t xml:space="preserve">підпункті </w:t>
      </w:r>
      <w:r>
        <w:t>2</w:t>
      </w:r>
      <w:r w:rsidR="007F7102" w:rsidRPr="008A7AC8">
        <w:t xml:space="preserve"> пункту 8</w:t>
      </w:r>
      <w:r>
        <w:t>3</w:t>
      </w:r>
      <w:r w:rsidR="007F7102" w:rsidRPr="008A7AC8">
        <w:t xml:space="preserve"> </w:t>
      </w:r>
      <w:r w:rsidR="007D1FAA">
        <w:t>літери, цифри та слова</w:t>
      </w:r>
      <w:r>
        <w:t xml:space="preserve"> </w:t>
      </w:r>
      <w:r w:rsidR="007F7102" w:rsidRPr="00BB2D70">
        <w:t xml:space="preserve"> </w:t>
      </w:r>
      <w:r w:rsidR="007F7102" w:rsidRPr="004C28BA">
        <w:t>“</w:t>
      </w:r>
      <w:r w:rsidRPr="00E45E83">
        <w:t>ДСТУ 454</w:t>
      </w:r>
      <w:r w:rsidR="00BF1341">
        <w:t>7</w:t>
      </w:r>
      <w:r w:rsidRPr="00E45E83">
        <w:t xml:space="preserve">, з класом </w:t>
      </w:r>
      <w:r w:rsidR="00BF1341">
        <w:t>захисту</w:t>
      </w:r>
      <w:r w:rsidRPr="00E45E83">
        <w:t xml:space="preserve"> не нижче ніж </w:t>
      </w:r>
      <w:r w:rsidR="00BF1341">
        <w:t>ОЗ</w:t>
      </w:r>
      <w:r w:rsidRPr="00E45E83">
        <w:t>К3</w:t>
      </w:r>
      <w:r w:rsidR="007F7102" w:rsidRPr="004C28BA">
        <w:t>”</w:t>
      </w:r>
      <w:r w:rsidR="007F7102">
        <w:t xml:space="preserve"> </w:t>
      </w:r>
      <w:r>
        <w:t xml:space="preserve">замінити </w:t>
      </w:r>
      <w:r w:rsidR="007D1FAA">
        <w:t>літерами, цифрами та словами</w:t>
      </w:r>
      <w:r>
        <w:t xml:space="preserve"> </w:t>
      </w:r>
      <w:r w:rsidRPr="004C28BA">
        <w:t>“</w:t>
      </w:r>
      <w:r w:rsidRPr="00E45E83">
        <w:t>ДСТУ EN 1522, з класом тривкості не нижче ніж FB5</w:t>
      </w:r>
      <w:r w:rsidRPr="004C28BA">
        <w:t>”</w:t>
      </w:r>
      <w:r w:rsidR="00B40504">
        <w:t>;</w:t>
      </w:r>
    </w:p>
    <w:p w14:paraId="752B2031" w14:textId="4873DF16" w:rsidR="00B40504" w:rsidRDefault="00B40504" w:rsidP="00B40504">
      <w:pPr>
        <w:pStyle w:val="af3"/>
        <w:tabs>
          <w:tab w:val="left" w:pos="851"/>
        </w:tabs>
        <w:spacing w:before="240" w:after="240"/>
        <w:ind w:left="1287"/>
        <w:jc w:val="left"/>
      </w:pPr>
    </w:p>
    <w:p w14:paraId="775C98D6" w14:textId="75113932" w:rsidR="00086A4A" w:rsidRDefault="00086A4A" w:rsidP="00B40504">
      <w:pPr>
        <w:pStyle w:val="af3"/>
        <w:numPr>
          <w:ilvl w:val="0"/>
          <w:numId w:val="16"/>
        </w:numPr>
        <w:tabs>
          <w:tab w:val="left" w:pos="851"/>
        </w:tabs>
        <w:spacing w:before="240" w:after="240"/>
        <w:ind w:left="0" w:firstLine="567"/>
        <w:jc w:val="left"/>
      </w:pPr>
      <w:r>
        <w:t xml:space="preserve">у </w:t>
      </w:r>
      <w:r w:rsidRPr="008A7AC8">
        <w:t xml:space="preserve">підпункті </w:t>
      </w:r>
      <w:r>
        <w:t>5</w:t>
      </w:r>
      <w:r w:rsidRPr="008A7AC8">
        <w:t xml:space="preserve"> пункту 8</w:t>
      </w:r>
      <w:r>
        <w:t>5</w:t>
      </w:r>
      <w:r w:rsidRPr="008A7AC8">
        <w:t xml:space="preserve"> </w:t>
      </w:r>
      <w:r>
        <w:t>слова</w:t>
      </w:r>
      <w:r w:rsidRPr="00BB2D70">
        <w:t xml:space="preserve"> </w:t>
      </w:r>
      <w:r w:rsidRPr="004C28BA">
        <w:t>“</w:t>
      </w:r>
      <w:r>
        <w:t>мобільної каси</w:t>
      </w:r>
      <w:r w:rsidRPr="004C28BA">
        <w:t>”</w:t>
      </w:r>
      <w:r>
        <w:t xml:space="preserve"> виключити;</w:t>
      </w:r>
    </w:p>
    <w:p w14:paraId="0BAAC28C" w14:textId="77777777" w:rsidR="00E45E83" w:rsidRDefault="00E45E83" w:rsidP="00E45E83">
      <w:pPr>
        <w:pStyle w:val="af3"/>
      </w:pPr>
    </w:p>
    <w:p w14:paraId="30CC2C8D" w14:textId="6C402467" w:rsidR="00E45E83" w:rsidRDefault="00E45E83" w:rsidP="00E45E83">
      <w:pPr>
        <w:pStyle w:val="af3"/>
        <w:numPr>
          <w:ilvl w:val="0"/>
          <w:numId w:val="16"/>
        </w:numPr>
        <w:tabs>
          <w:tab w:val="left" w:pos="851"/>
        </w:tabs>
        <w:spacing w:before="240" w:after="240"/>
        <w:ind w:left="0" w:firstLine="567"/>
      </w:pPr>
      <w:r>
        <w:t xml:space="preserve">у пункті 88 </w:t>
      </w:r>
      <w:r w:rsidR="007D1FAA">
        <w:t>літери, цифри та слова</w:t>
      </w:r>
      <w:r>
        <w:t xml:space="preserve"> </w:t>
      </w:r>
      <w:r w:rsidRPr="004C28BA">
        <w:t>“</w:t>
      </w:r>
      <w:r w:rsidRPr="00E45E83">
        <w:t>ДСТУ 454</w:t>
      </w:r>
      <w:r w:rsidR="00BF1341">
        <w:t>6</w:t>
      </w:r>
      <w:r w:rsidRPr="00E45E83">
        <w:t xml:space="preserve">, з класом </w:t>
      </w:r>
      <w:r w:rsidR="00BF1341">
        <w:t>опору</w:t>
      </w:r>
      <w:r w:rsidRPr="00E45E83">
        <w:t xml:space="preserve"> не нижче ніж </w:t>
      </w:r>
      <w:r w:rsidR="00BF1341">
        <w:t>С</w:t>
      </w:r>
      <w:r w:rsidRPr="00E45E83">
        <w:t>К3</w:t>
      </w:r>
      <w:r w:rsidRPr="004C28BA">
        <w:t>”</w:t>
      </w:r>
      <w:r>
        <w:t xml:space="preserve"> замінити </w:t>
      </w:r>
      <w:r w:rsidR="007D1FAA">
        <w:t>літерами, цифрами та словами</w:t>
      </w:r>
      <w:r>
        <w:t xml:space="preserve"> </w:t>
      </w:r>
      <w:r w:rsidRPr="004C28BA">
        <w:t>“</w:t>
      </w:r>
      <w:r w:rsidRPr="00E45E83">
        <w:t xml:space="preserve">ДСТУ EN </w:t>
      </w:r>
      <w:r w:rsidRPr="00E45E83">
        <w:rPr>
          <w:lang w:val="ru-RU"/>
        </w:rPr>
        <w:t>1063</w:t>
      </w:r>
      <w:r w:rsidRPr="00E45E83">
        <w:t>, з</w:t>
      </w:r>
      <w:r>
        <w:t xml:space="preserve"> класом тривкості не нижче ніж </w:t>
      </w:r>
      <w:r w:rsidRPr="00E45E83">
        <w:t>B</w:t>
      </w:r>
      <w:r>
        <w:rPr>
          <w:lang w:val="en-US"/>
        </w:rPr>
        <w:t>R</w:t>
      </w:r>
      <w:r w:rsidRPr="00E45E83">
        <w:t>5</w:t>
      </w:r>
      <w:r w:rsidRPr="004C28BA">
        <w:t>”</w:t>
      </w:r>
      <w:r w:rsidR="007C76FC">
        <w:t>.</w:t>
      </w:r>
    </w:p>
    <w:p w14:paraId="0643D013" w14:textId="77777777" w:rsidR="00086A4A" w:rsidRDefault="00086A4A" w:rsidP="00086A4A">
      <w:pPr>
        <w:pStyle w:val="af3"/>
      </w:pPr>
    </w:p>
    <w:p w14:paraId="614FA9FF" w14:textId="73179107" w:rsidR="007F7102" w:rsidRDefault="007F7102" w:rsidP="00B40504">
      <w:pPr>
        <w:pStyle w:val="af3"/>
        <w:numPr>
          <w:ilvl w:val="0"/>
          <w:numId w:val="11"/>
        </w:numPr>
        <w:tabs>
          <w:tab w:val="left" w:pos="851"/>
        </w:tabs>
        <w:spacing w:before="240" w:after="240"/>
        <w:jc w:val="left"/>
      </w:pPr>
      <w:r>
        <w:t xml:space="preserve">У розділі </w:t>
      </w:r>
      <w:r w:rsidRPr="00BB2D70">
        <w:t>ХІІ</w:t>
      </w:r>
      <w:r>
        <w:t>:</w:t>
      </w:r>
    </w:p>
    <w:p w14:paraId="3E2BD6C0" w14:textId="77777777" w:rsidR="007F7102" w:rsidRDefault="007F7102" w:rsidP="007F7102">
      <w:pPr>
        <w:pStyle w:val="af3"/>
      </w:pPr>
    </w:p>
    <w:p w14:paraId="62DF7D42" w14:textId="7C0BBBA7" w:rsidR="007F7102" w:rsidRDefault="007F7102" w:rsidP="007F7102">
      <w:pPr>
        <w:pStyle w:val="af3"/>
        <w:numPr>
          <w:ilvl w:val="0"/>
          <w:numId w:val="12"/>
        </w:numPr>
        <w:tabs>
          <w:tab w:val="left" w:pos="851"/>
        </w:tabs>
        <w:spacing w:before="240" w:after="240"/>
        <w:ind w:left="0" w:firstLine="567"/>
        <w:jc w:val="left"/>
      </w:pPr>
      <w:r w:rsidRPr="008A7AC8">
        <w:t xml:space="preserve">у підпункті 3 пункту 108 </w:t>
      </w:r>
      <w:r w:rsidRPr="00BB2D70">
        <w:t>цифр</w:t>
      </w:r>
      <w:r>
        <w:t>и</w:t>
      </w:r>
      <w:r w:rsidRPr="00BB2D70">
        <w:t xml:space="preserve"> </w:t>
      </w:r>
      <w:r w:rsidRPr="004C28BA">
        <w:t>“</w:t>
      </w:r>
      <w:r>
        <w:t>49</w:t>
      </w:r>
      <w:r w:rsidRPr="004C28BA">
        <w:t>”</w:t>
      </w:r>
      <w:r>
        <w:t xml:space="preserve"> замінити цифрами </w:t>
      </w:r>
      <w:r w:rsidRPr="004C28BA">
        <w:t>“</w:t>
      </w:r>
      <w:r>
        <w:t>50</w:t>
      </w:r>
      <w:r w:rsidRPr="004C28BA">
        <w:t>”</w:t>
      </w:r>
      <w:r>
        <w:t>;</w:t>
      </w:r>
    </w:p>
    <w:p w14:paraId="68BD6DC2" w14:textId="78459746" w:rsidR="007F7102" w:rsidRDefault="007F7102" w:rsidP="007F7102">
      <w:pPr>
        <w:pStyle w:val="af3"/>
        <w:tabs>
          <w:tab w:val="left" w:pos="851"/>
        </w:tabs>
        <w:spacing w:before="240" w:after="240"/>
        <w:ind w:left="1287"/>
        <w:jc w:val="left"/>
      </w:pPr>
    </w:p>
    <w:p w14:paraId="20C956D6" w14:textId="539F66A9" w:rsidR="007F7102" w:rsidRDefault="007F7102" w:rsidP="007F7102">
      <w:pPr>
        <w:pStyle w:val="af3"/>
        <w:numPr>
          <w:ilvl w:val="0"/>
          <w:numId w:val="12"/>
        </w:numPr>
        <w:tabs>
          <w:tab w:val="left" w:pos="851"/>
        </w:tabs>
        <w:spacing w:before="240" w:after="240"/>
        <w:ind w:left="0" w:firstLine="567"/>
        <w:jc w:val="left"/>
      </w:pPr>
      <w:r>
        <w:t xml:space="preserve">у </w:t>
      </w:r>
      <w:r w:rsidRPr="008A7AC8">
        <w:t>підпункті</w:t>
      </w:r>
      <w:r>
        <w:t xml:space="preserve"> 2 пункту 109 слово</w:t>
      </w:r>
      <w:r w:rsidRPr="00BB2D70">
        <w:t xml:space="preserve"> </w:t>
      </w:r>
      <w:r w:rsidRPr="004C28BA">
        <w:t>“</w:t>
      </w:r>
      <w:r>
        <w:t>інкасаторам</w:t>
      </w:r>
      <w:r w:rsidRPr="004C28BA">
        <w:t>”</w:t>
      </w:r>
      <w:r>
        <w:t xml:space="preserve"> виключити.</w:t>
      </w:r>
    </w:p>
    <w:p w14:paraId="11C40DBB" w14:textId="77777777" w:rsidR="007F7102" w:rsidRDefault="007F7102" w:rsidP="007F7102">
      <w:pPr>
        <w:pStyle w:val="af3"/>
      </w:pPr>
    </w:p>
    <w:p w14:paraId="25323265" w14:textId="67896D76" w:rsidR="007F7102" w:rsidRDefault="00DC4994" w:rsidP="00B40504">
      <w:pPr>
        <w:pStyle w:val="af3"/>
        <w:numPr>
          <w:ilvl w:val="0"/>
          <w:numId w:val="11"/>
        </w:numPr>
        <w:tabs>
          <w:tab w:val="left" w:pos="851"/>
        </w:tabs>
        <w:spacing w:before="240" w:after="240"/>
        <w:ind w:left="0" w:firstLine="567"/>
      </w:pPr>
      <w:r>
        <w:t xml:space="preserve">У </w:t>
      </w:r>
      <w:r w:rsidRPr="00BC576A">
        <w:t>пункті 113 розділу ХІІІ слова “</w:t>
      </w:r>
      <w:r w:rsidRPr="00BC576A">
        <w:rPr>
          <w:color w:val="333333"/>
          <w:shd w:val="clear" w:color="auto" w:fill="FFFFFF"/>
        </w:rPr>
        <w:t xml:space="preserve">одній будівлі (за однією </w:t>
      </w:r>
      <w:proofErr w:type="spellStart"/>
      <w:r w:rsidRPr="00BC576A">
        <w:rPr>
          <w:color w:val="333333"/>
          <w:shd w:val="clear" w:color="auto" w:fill="FFFFFF"/>
        </w:rPr>
        <w:t>адресою</w:t>
      </w:r>
      <w:proofErr w:type="spellEnd"/>
      <w:r w:rsidRPr="00BC576A">
        <w:rPr>
          <w:color w:val="333333"/>
          <w:shd w:val="clear" w:color="auto" w:fill="FFFFFF"/>
        </w:rPr>
        <w:t xml:space="preserve"> місцезнаходження) з приміщеннями касового вузла</w:t>
      </w:r>
      <w:r w:rsidRPr="00BC576A">
        <w:t>”</w:t>
      </w:r>
      <w:r>
        <w:t xml:space="preserve"> замінити словом </w:t>
      </w:r>
      <w:r w:rsidRPr="004C28BA">
        <w:t>“</w:t>
      </w:r>
      <w:r>
        <w:t>приміщеннях</w:t>
      </w:r>
      <w:r w:rsidRPr="004C28BA">
        <w:t>”</w:t>
      </w:r>
      <w:r>
        <w:rPr>
          <w:color w:val="333333"/>
          <w:shd w:val="clear" w:color="auto" w:fill="FFFFFF"/>
        </w:rPr>
        <w:t>.</w:t>
      </w:r>
    </w:p>
    <w:p w14:paraId="32B0AB88" w14:textId="77777777" w:rsidR="00DC4994" w:rsidRDefault="00DC4994" w:rsidP="00DC4994">
      <w:pPr>
        <w:pStyle w:val="af3"/>
        <w:tabs>
          <w:tab w:val="left" w:pos="851"/>
        </w:tabs>
        <w:spacing w:before="240" w:after="240"/>
        <w:ind w:left="927"/>
        <w:jc w:val="left"/>
      </w:pPr>
    </w:p>
    <w:p w14:paraId="701BB94D" w14:textId="388A8468" w:rsidR="00DC4994" w:rsidRDefault="00DC4994" w:rsidP="00B40504">
      <w:pPr>
        <w:pStyle w:val="af3"/>
        <w:numPr>
          <w:ilvl w:val="0"/>
          <w:numId w:val="11"/>
        </w:numPr>
        <w:tabs>
          <w:tab w:val="left" w:pos="851"/>
        </w:tabs>
        <w:spacing w:before="240" w:after="240"/>
        <w:jc w:val="left"/>
      </w:pPr>
      <w:r>
        <w:t xml:space="preserve">У розділі </w:t>
      </w:r>
      <w:r w:rsidRPr="00BB2D70">
        <w:t>Х</w:t>
      </w:r>
      <w:r>
        <w:t>І</w:t>
      </w:r>
      <w:r>
        <w:rPr>
          <w:lang w:val="en-US"/>
        </w:rPr>
        <w:t>V</w:t>
      </w:r>
      <w:r>
        <w:t>:</w:t>
      </w:r>
    </w:p>
    <w:p w14:paraId="2F14F6FC" w14:textId="77777777" w:rsidR="00DC4994" w:rsidRDefault="00DC4994" w:rsidP="00DC4994">
      <w:pPr>
        <w:pStyle w:val="af3"/>
      </w:pPr>
    </w:p>
    <w:p w14:paraId="35064AF8" w14:textId="66D8B156" w:rsidR="00DC4994" w:rsidRDefault="00DC4994" w:rsidP="00DC4994">
      <w:pPr>
        <w:pStyle w:val="af3"/>
        <w:numPr>
          <w:ilvl w:val="0"/>
          <w:numId w:val="15"/>
        </w:numPr>
        <w:tabs>
          <w:tab w:val="left" w:pos="851"/>
        </w:tabs>
        <w:spacing w:before="240" w:after="240"/>
        <w:ind w:left="0" w:firstLine="567"/>
        <w:jc w:val="left"/>
      </w:pPr>
      <w:r>
        <w:t>у першому абзаці пункту 117 слово</w:t>
      </w:r>
      <w:r w:rsidRPr="00BB2D70">
        <w:t xml:space="preserve"> </w:t>
      </w:r>
      <w:r w:rsidRPr="004C28BA">
        <w:t>“</w:t>
      </w:r>
      <w:r>
        <w:t>інкасаторам</w:t>
      </w:r>
      <w:r w:rsidRPr="004C28BA">
        <w:t>”</w:t>
      </w:r>
      <w:r>
        <w:t xml:space="preserve"> виключити;</w:t>
      </w:r>
    </w:p>
    <w:p w14:paraId="2218133A" w14:textId="262D058A" w:rsidR="00DC4994" w:rsidRDefault="00DC4994" w:rsidP="00DC4994">
      <w:pPr>
        <w:pStyle w:val="af3"/>
        <w:tabs>
          <w:tab w:val="left" w:pos="851"/>
        </w:tabs>
        <w:spacing w:before="240" w:after="240"/>
        <w:ind w:left="1287"/>
        <w:jc w:val="left"/>
      </w:pPr>
    </w:p>
    <w:p w14:paraId="058E9776" w14:textId="2E6EB8F1" w:rsidR="00DC4994" w:rsidRPr="008A7AC8" w:rsidRDefault="00DC4994" w:rsidP="00BF1341">
      <w:pPr>
        <w:pStyle w:val="af3"/>
        <w:numPr>
          <w:ilvl w:val="0"/>
          <w:numId w:val="15"/>
        </w:numPr>
        <w:tabs>
          <w:tab w:val="left" w:pos="851"/>
        </w:tabs>
        <w:ind w:left="0" w:firstLine="567"/>
        <w:rPr>
          <w:color w:val="000000" w:themeColor="text1"/>
        </w:rPr>
      </w:pPr>
      <w:r>
        <w:t xml:space="preserve">розділ </w:t>
      </w:r>
      <w:r w:rsidRPr="008A7AC8">
        <w:t xml:space="preserve">після </w:t>
      </w:r>
      <w:r w:rsidRPr="008A7AC8">
        <w:rPr>
          <w:color w:val="000000" w:themeColor="text1"/>
        </w:rPr>
        <w:t xml:space="preserve">пункту 117 </w:t>
      </w:r>
      <w:r>
        <w:rPr>
          <w:color w:val="000000" w:themeColor="text1"/>
        </w:rPr>
        <w:t>доповнити новим пунктом 117</w:t>
      </w:r>
      <w:r w:rsidRPr="008A7AC8">
        <w:rPr>
          <w:color w:val="000000" w:themeColor="text1"/>
          <w:vertAlign w:val="superscript"/>
        </w:rPr>
        <w:t>1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такого змісту</w:t>
      </w:r>
      <w:r w:rsidRPr="008A7AC8">
        <w:rPr>
          <w:color w:val="000000" w:themeColor="text1"/>
        </w:rPr>
        <w:t>:</w:t>
      </w:r>
    </w:p>
    <w:p w14:paraId="0C3DAE7E" w14:textId="7AADDDFD" w:rsidR="00DC4994" w:rsidRDefault="00DC4994" w:rsidP="00BF1341">
      <w:pPr>
        <w:pStyle w:val="af3"/>
        <w:tabs>
          <w:tab w:val="left" w:pos="993"/>
        </w:tabs>
        <w:spacing w:before="240" w:after="240"/>
        <w:ind w:left="0" w:firstLine="567"/>
        <w:rPr>
          <w:color w:val="000000" w:themeColor="text1"/>
        </w:rPr>
      </w:pPr>
      <w:r w:rsidRPr="008A7AC8">
        <w:rPr>
          <w:color w:val="000000" w:themeColor="text1"/>
        </w:rPr>
        <w:t>“</w:t>
      </w:r>
      <w:r w:rsidRPr="003E11B3">
        <w:rPr>
          <w:color w:val="000000" w:themeColor="text1"/>
        </w:rPr>
        <w:t>117</w:t>
      </w:r>
      <w:r w:rsidRPr="003E11B3"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>.</w:t>
      </w:r>
      <w:r w:rsidRPr="003E11B3">
        <w:rPr>
          <w:color w:val="000000" w:themeColor="text1"/>
        </w:rPr>
        <w:t xml:space="preserve"> </w:t>
      </w:r>
      <w:r w:rsidRPr="00486124">
        <w:rPr>
          <w:color w:val="000000" w:themeColor="text1"/>
        </w:rPr>
        <w:t xml:space="preserve">Банк зобов’язаний встановити відеокамеру системи технологічного </w:t>
      </w:r>
      <w:proofErr w:type="spellStart"/>
      <w:r w:rsidRPr="00486124">
        <w:rPr>
          <w:color w:val="000000" w:themeColor="text1"/>
        </w:rPr>
        <w:t>відеоконтролю</w:t>
      </w:r>
      <w:proofErr w:type="spellEnd"/>
      <w:r w:rsidRPr="00486124">
        <w:rPr>
          <w:color w:val="000000" w:themeColor="text1"/>
        </w:rPr>
        <w:t xml:space="preserve"> в зоні клієнтів біля кожного робочого місця касира зі сторони конструктивних елементів</w:t>
      </w:r>
      <w:r>
        <w:rPr>
          <w:color w:val="000000" w:themeColor="text1"/>
        </w:rPr>
        <w:t>,</w:t>
      </w:r>
      <w:r w:rsidRPr="00486124">
        <w:rPr>
          <w:color w:val="000000" w:themeColor="text1"/>
        </w:rPr>
        <w:t xml:space="preserve"> на висоті від 1 до 1,5 метра  від пристрою приймання-передавання готівки, яка обов’язково має охоплювати зону від пристрою приймання-передавання готівки з боку клієнта до висоти її розміщення.</w:t>
      </w:r>
      <w:r>
        <w:rPr>
          <w:color w:val="000000" w:themeColor="text1"/>
        </w:rPr>
        <w:t>”</w:t>
      </w:r>
      <w:r w:rsidR="00B40504">
        <w:rPr>
          <w:color w:val="000000" w:themeColor="text1"/>
        </w:rPr>
        <w:t>;</w:t>
      </w:r>
    </w:p>
    <w:p w14:paraId="7B2A39A1" w14:textId="088D77CB" w:rsidR="00B40504" w:rsidRDefault="00B40504" w:rsidP="00DC4994">
      <w:pPr>
        <w:pStyle w:val="af3"/>
        <w:tabs>
          <w:tab w:val="left" w:pos="993"/>
        </w:tabs>
        <w:spacing w:before="240" w:after="240"/>
        <w:ind w:left="0" w:firstLine="567"/>
        <w:jc w:val="left"/>
        <w:rPr>
          <w:color w:val="000000" w:themeColor="text1"/>
        </w:rPr>
      </w:pPr>
    </w:p>
    <w:p w14:paraId="7345B193" w14:textId="563892F4" w:rsidR="00FD6FDD" w:rsidRPr="007C76FC" w:rsidRDefault="00B40504" w:rsidP="007C76FC">
      <w:pPr>
        <w:pStyle w:val="af3"/>
        <w:numPr>
          <w:ilvl w:val="0"/>
          <w:numId w:val="15"/>
        </w:numPr>
        <w:tabs>
          <w:tab w:val="left" w:pos="851"/>
        </w:tabs>
        <w:spacing w:before="240" w:after="240"/>
        <w:ind w:left="0" w:firstLine="567"/>
        <w:rPr>
          <w:color w:val="000000" w:themeColor="text1"/>
        </w:rPr>
      </w:pPr>
      <w:r>
        <w:t>у першому абзаці пункту 118 слово</w:t>
      </w:r>
      <w:r w:rsidRPr="00BB2D70">
        <w:t xml:space="preserve"> </w:t>
      </w:r>
      <w:r w:rsidRPr="004C28BA">
        <w:t>“</w:t>
      </w:r>
      <w:r>
        <w:t>інкасаторам</w:t>
      </w:r>
      <w:r w:rsidRPr="004C28BA">
        <w:t>”</w:t>
      </w:r>
      <w:r w:rsidR="007C76FC">
        <w:t xml:space="preserve"> виключити.</w:t>
      </w:r>
    </w:p>
    <w:sectPr w:rsidR="00FD6FDD" w:rsidRPr="007C76FC" w:rsidSect="00DE10BB">
      <w:pgSz w:w="11906" w:h="16838" w:code="9"/>
      <w:pgMar w:top="567" w:right="567" w:bottom="170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29D4" w14:textId="77777777" w:rsidR="0099663B" w:rsidRDefault="0099663B" w:rsidP="00E53CCD">
      <w:r>
        <w:separator/>
      </w:r>
    </w:p>
  </w:endnote>
  <w:endnote w:type="continuationSeparator" w:id="0">
    <w:p w14:paraId="7FADEE96" w14:textId="77777777" w:rsidR="0099663B" w:rsidRDefault="0099663B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AA6D" w14:textId="77777777" w:rsidR="0099663B" w:rsidRDefault="0099663B" w:rsidP="00E53CCD">
      <w:r>
        <w:separator/>
      </w:r>
    </w:p>
  </w:footnote>
  <w:footnote w:type="continuationSeparator" w:id="0">
    <w:p w14:paraId="4A9B817C" w14:textId="77777777" w:rsidR="0099663B" w:rsidRDefault="0099663B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882595"/>
      <w:docPartObj>
        <w:docPartGallery w:val="Page Numbers (Top of Page)"/>
        <w:docPartUnique/>
      </w:docPartObj>
    </w:sdtPr>
    <w:sdtEndPr/>
    <w:sdtContent>
      <w:p w14:paraId="639A23D6" w14:textId="5B62FBA9" w:rsidR="00BC5640" w:rsidRDefault="00BC56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E3D">
          <w:rPr>
            <w:noProof/>
          </w:rPr>
          <w:t>2</w:t>
        </w:r>
        <w:r>
          <w:fldChar w:fldCharType="end"/>
        </w:r>
      </w:p>
    </w:sdtContent>
  </w:sdt>
  <w:p w14:paraId="41FB3DC6" w14:textId="77777777" w:rsidR="00BC5640" w:rsidRDefault="00BC56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B967" w14:textId="01BE3D3B" w:rsidR="00BC5640" w:rsidRDefault="00BC5640" w:rsidP="00BC5640">
    <w:pPr>
      <w:pStyle w:val="a5"/>
      <w:tabs>
        <w:tab w:val="clear" w:pos="4819"/>
        <w:tab w:val="clear" w:pos="9639"/>
        <w:tab w:val="left" w:pos="4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AA9"/>
    <w:multiLevelType w:val="hybridMultilevel"/>
    <w:tmpl w:val="A57C0544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3C03C4"/>
    <w:multiLevelType w:val="hybridMultilevel"/>
    <w:tmpl w:val="130E79D8"/>
    <w:lvl w:ilvl="0" w:tplc="E77C3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8530F"/>
    <w:multiLevelType w:val="hybridMultilevel"/>
    <w:tmpl w:val="FB20C276"/>
    <w:lvl w:ilvl="0" w:tplc="C8E81F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11BD5"/>
    <w:multiLevelType w:val="hybridMultilevel"/>
    <w:tmpl w:val="947A74AC"/>
    <w:lvl w:ilvl="0" w:tplc="70584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468FF"/>
    <w:multiLevelType w:val="hybridMultilevel"/>
    <w:tmpl w:val="05F845E2"/>
    <w:lvl w:ilvl="0" w:tplc="D9205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4C357D"/>
    <w:multiLevelType w:val="hybridMultilevel"/>
    <w:tmpl w:val="3B708178"/>
    <w:lvl w:ilvl="0" w:tplc="35102D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05D1D"/>
    <w:multiLevelType w:val="hybridMultilevel"/>
    <w:tmpl w:val="FB20C276"/>
    <w:lvl w:ilvl="0" w:tplc="C8E81F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E6251B"/>
    <w:multiLevelType w:val="hybridMultilevel"/>
    <w:tmpl w:val="C50292C8"/>
    <w:lvl w:ilvl="0" w:tplc="35B24DD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467F8F"/>
    <w:multiLevelType w:val="hybridMultilevel"/>
    <w:tmpl w:val="1F5C8496"/>
    <w:lvl w:ilvl="0" w:tplc="1C820D0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F1611C"/>
    <w:multiLevelType w:val="hybridMultilevel"/>
    <w:tmpl w:val="68FACB0A"/>
    <w:lvl w:ilvl="0" w:tplc="3C4EF1B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D4A2672"/>
    <w:multiLevelType w:val="hybridMultilevel"/>
    <w:tmpl w:val="B798BC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F4E9A"/>
    <w:multiLevelType w:val="hybridMultilevel"/>
    <w:tmpl w:val="51C2E0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61688"/>
    <w:multiLevelType w:val="hybridMultilevel"/>
    <w:tmpl w:val="F8F09BFC"/>
    <w:lvl w:ilvl="0" w:tplc="C45A68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116EFB"/>
    <w:multiLevelType w:val="hybridMultilevel"/>
    <w:tmpl w:val="DF1842E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2918"/>
    <w:multiLevelType w:val="hybridMultilevel"/>
    <w:tmpl w:val="64487EBC"/>
    <w:lvl w:ilvl="0" w:tplc="57F0119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99631D9"/>
    <w:multiLevelType w:val="hybridMultilevel"/>
    <w:tmpl w:val="B908DC58"/>
    <w:lvl w:ilvl="0" w:tplc="181E8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3"/>
  </w:num>
  <w:num w:numId="14">
    <w:abstractNumId w:val="15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15EF"/>
    <w:rsid w:val="000017C6"/>
    <w:rsid w:val="000064FA"/>
    <w:rsid w:val="000069AF"/>
    <w:rsid w:val="0001596D"/>
    <w:rsid w:val="00015CF3"/>
    <w:rsid w:val="00015FDE"/>
    <w:rsid w:val="00017F9C"/>
    <w:rsid w:val="00020D8B"/>
    <w:rsid w:val="00024283"/>
    <w:rsid w:val="00030582"/>
    <w:rsid w:val="0003124F"/>
    <w:rsid w:val="00032845"/>
    <w:rsid w:val="0003331E"/>
    <w:rsid w:val="00033CB9"/>
    <w:rsid w:val="00033DB6"/>
    <w:rsid w:val="000342A5"/>
    <w:rsid w:val="0003793C"/>
    <w:rsid w:val="00040263"/>
    <w:rsid w:val="00046844"/>
    <w:rsid w:val="000543C6"/>
    <w:rsid w:val="000545DD"/>
    <w:rsid w:val="000548C7"/>
    <w:rsid w:val="000600A8"/>
    <w:rsid w:val="00060EDD"/>
    <w:rsid w:val="00061C52"/>
    <w:rsid w:val="00063480"/>
    <w:rsid w:val="000638F2"/>
    <w:rsid w:val="00064CB0"/>
    <w:rsid w:val="000668E3"/>
    <w:rsid w:val="00066DDA"/>
    <w:rsid w:val="000709C9"/>
    <w:rsid w:val="00080B08"/>
    <w:rsid w:val="00084C16"/>
    <w:rsid w:val="000852EC"/>
    <w:rsid w:val="0008673B"/>
    <w:rsid w:val="00086A4A"/>
    <w:rsid w:val="00091044"/>
    <w:rsid w:val="00095349"/>
    <w:rsid w:val="000B013E"/>
    <w:rsid w:val="000B159F"/>
    <w:rsid w:val="000B2990"/>
    <w:rsid w:val="000B5148"/>
    <w:rsid w:val="000B6467"/>
    <w:rsid w:val="000C6160"/>
    <w:rsid w:val="000D18F6"/>
    <w:rsid w:val="000D3411"/>
    <w:rsid w:val="000D778F"/>
    <w:rsid w:val="000D7F8D"/>
    <w:rsid w:val="000E00D9"/>
    <w:rsid w:val="000E044B"/>
    <w:rsid w:val="000E0CB3"/>
    <w:rsid w:val="000E1F51"/>
    <w:rsid w:val="000E533B"/>
    <w:rsid w:val="000E5B8C"/>
    <w:rsid w:val="000E7A13"/>
    <w:rsid w:val="000F1B07"/>
    <w:rsid w:val="00106229"/>
    <w:rsid w:val="001121B8"/>
    <w:rsid w:val="00115ECF"/>
    <w:rsid w:val="001209A0"/>
    <w:rsid w:val="001230B4"/>
    <w:rsid w:val="00123549"/>
    <w:rsid w:val="00130A7F"/>
    <w:rsid w:val="0013296A"/>
    <w:rsid w:val="00134241"/>
    <w:rsid w:val="00136149"/>
    <w:rsid w:val="00136CEA"/>
    <w:rsid w:val="00147C86"/>
    <w:rsid w:val="0016212B"/>
    <w:rsid w:val="001631E2"/>
    <w:rsid w:val="00165B9E"/>
    <w:rsid w:val="001704A1"/>
    <w:rsid w:val="001716B0"/>
    <w:rsid w:val="001740C0"/>
    <w:rsid w:val="001806C6"/>
    <w:rsid w:val="00180C18"/>
    <w:rsid w:val="00181484"/>
    <w:rsid w:val="00181E0D"/>
    <w:rsid w:val="00185ABC"/>
    <w:rsid w:val="00190E1A"/>
    <w:rsid w:val="001957F5"/>
    <w:rsid w:val="001A0EE5"/>
    <w:rsid w:val="001A16FA"/>
    <w:rsid w:val="001A4CB9"/>
    <w:rsid w:val="001A4F39"/>
    <w:rsid w:val="001A5B92"/>
    <w:rsid w:val="001A6795"/>
    <w:rsid w:val="001B137A"/>
    <w:rsid w:val="001B3C00"/>
    <w:rsid w:val="001C03D3"/>
    <w:rsid w:val="001C206C"/>
    <w:rsid w:val="001C4142"/>
    <w:rsid w:val="001C4379"/>
    <w:rsid w:val="001D2EEB"/>
    <w:rsid w:val="001D487A"/>
    <w:rsid w:val="001E048A"/>
    <w:rsid w:val="001F0564"/>
    <w:rsid w:val="001F1B4D"/>
    <w:rsid w:val="001F27CF"/>
    <w:rsid w:val="001F40D4"/>
    <w:rsid w:val="0020072C"/>
    <w:rsid w:val="00201A56"/>
    <w:rsid w:val="00202DC1"/>
    <w:rsid w:val="00202E8B"/>
    <w:rsid w:val="002039D1"/>
    <w:rsid w:val="002056D4"/>
    <w:rsid w:val="00205B55"/>
    <w:rsid w:val="00214C7F"/>
    <w:rsid w:val="002238D1"/>
    <w:rsid w:val="00225A90"/>
    <w:rsid w:val="00230B7A"/>
    <w:rsid w:val="00233F37"/>
    <w:rsid w:val="00241373"/>
    <w:rsid w:val="002428F4"/>
    <w:rsid w:val="00246B82"/>
    <w:rsid w:val="00250B68"/>
    <w:rsid w:val="00253BF9"/>
    <w:rsid w:val="0025455E"/>
    <w:rsid w:val="00256412"/>
    <w:rsid w:val="00264983"/>
    <w:rsid w:val="00266678"/>
    <w:rsid w:val="0026785B"/>
    <w:rsid w:val="00272D17"/>
    <w:rsid w:val="00272F24"/>
    <w:rsid w:val="00276988"/>
    <w:rsid w:val="00280DCC"/>
    <w:rsid w:val="002816EB"/>
    <w:rsid w:val="00282D20"/>
    <w:rsid w:val="00285DDA"/>
    <w:rsid w:val="00290169"/>
    <w:rsid w:val="00290AA7"/>
    <w:rsid w:val="0029658A"/>
    <w:rsid w:val="002A2391"/>
    <w:rsid w:val="002A463F"/>
    <w:rsid w:val="002A69E7"/>
    <w:rsid w:val="002B25D0"/>
    <w:rsid w:val="002B351E"/>
    <w:rsid w:val="002B3F71"/>
    <w:rsid w:val="002B4396"/>
    <w:rsid w:val="002B582B"/>
    <w:rsid w:val="002B7A6B"/>
    <w:rsid w:val="002C01D9"/>
    <w:rsid w:val="002C1FDB"/>
    <w:rsid w:val="002C208C"/>
    <w:rsid w:val="002C76FD"/>
    <w:rsid w:val="002D1790"/>
    <w:rsid w:val="002D2E22"/>
    <w:rsid w:val="002E226B"/>
    <w:rsid w:val="002E3A28"/>
    <w:rsid w:val="002E488E"/>
    <w:rsid w:val="002E5FBE"/>
    <w:rsid w:val="002E7E26"/>
    <w:rsid w:val="002F27B7"/>
    <w:rsid w:val="002F48EF"/>
    <w:rsid w:val="00302156"/>
    <w:rsid w:val="003022BF"/>
    <w:rsid w:val="00304135"/>
    <w:rsid w:val="0031724B"/>
    <w:rsid w:val="003258EA"/>
    <w:rsid w:val="003313C6"/>
    <w:rsid w:val="00332701"/>
    <w:rsid w:val="00340D07"/>
    <w:rsid w:val="00345982"/>
    <w:rsid w:val="00346074"/>
    <w:rsid w:val="00352FBA"/>
    <w:rsid w:val="00356E34"/>
    <w:rsid w:val="00357676"/>
    <w:rsid w:val="00360FFB"/>
    <w:rsid w:val="00364E12"/>
    <w:rsid w:val="00371C5F"/>
    <w:rsid w:val="00380429"/>
    <w:rsid w:val="003820AE"/>
    <w:rsid w:val="003822A6"/>
    <w:rsid w:val="0038385E"/>
    <w:rsid w:val="00384F65"/>
    <w:rsid w:val="00386ED6"/>
    <w:rsid w:val="00394983"/>
    <w:rsid w:val="003954DC"/>
    <w:rsid w:val="0039725C"/>
    <w:rsid w:val="003A16E7"/>
    <w:rsid w:val="003A2324"/>
    <w:rsid w:val="003A7428"/>
    <w:rsid w:val="003A751F"/>
    <w:rsid w:val="003B0445"/>
    <w:rsid w:val="003B45AD"/>
    <w:rsid w:val="003B4B02"/>
    <w:rsid w:val="003B5BE7"/>
    <w:rsid w:val="003C10F1"/>
    <w:rsid w:val="003C3282"/>
    <w:rsid w:val="003C3985"/>
    <w:rsid w:val="003C7F98"/>
    <w:rsid w:val="003D319E"/>
    <w:rsid w:val="003D4FC2"/>
    <w:rsid w:val="003D6B33"/>
    <w:rsid w:val="003E11B3"/>
    <w:rsid w:val="003E6F14"/>
    <w:rsid w:val="003F0441"/>
    <w:rsid w:val="003F28B5"/>
    <w:rsid w:val="003F2EDD"/>
    <w:rsid w:val="003F7093"/>
    <w:rsid w:val="00401EDB"/>
    <w:rsid w:val="00402251"/>
    <w:rsid w:val="00403150"/>
    <w:rsid w:val="00404C93"/>
    <w:rsid w:val="00407877"/>
    <w:rsid w:val="004130B9"/>
    <w:rsid w:val="00416304"/>
    <w:rsid w:val="00417670"/>
    <w:rsid w:val="00433B6F"/>
    <w:rsid w:val="00434C64"/>
    <w:rsid w:val="00437136"/>
    <w:rsid w:val="00444411"/>
    <w:rsid w:val="00446704"/>
    <w:rsid w:val="0045230F"/>
    <w:rsid w:val="00455B45"/>
    <w:rsid w:val="00460BA2"/>
    <w:rsid w:val="00460E7F"/>
    <w:rsid w:val="00461528"/>
    <w:rsid w:val="00464901"/>
    <w:rsid w:val="004666D6"/>
    <w:rsid w:val="00473BAB"/>
    <w:rsid w:val="00473EF2"/>
    <w:rsid w:val="00482D46"/>
    <w:rsid w:val="00486124"/>
    <w:rsid w:val="00491736"/>
    <w:rsid w:val="0049711F"/>
    <w:rsid w:val="004A1958"/>
    <w:rsid w:val="004A1CFC"/>
    <w:rsid w:val="004A4C27"/>
    <w:rsid w:val="004A5ED9"/>
    <w:rsid w:val="004A7F5B"/>
    <w:rsid w:val="004A7F75"/>
    <w:rsid w:val="004B1096"/>
    <w:rsid w:val="004B1FE9"/>
    <w:rsid w:val="004B5574"/>
    <w:rsid w:val="004B687A"/>
    <w:rsid w:val="004B69F1"/>
    <w:rsid w:val="004C28BA"/>
    <w:rsid w:val="004C3060"/>
    <w:rsid w:val="004D2B57"/>
    <w:rsid w:val="004D4E5B"/>
    <w:rsid w:val="004E22E2"/>
    <w:rsid w:val="004F363D"/>
    <w:rsid w:val="004F5158"/>
    <w:rsid w:val="0050203B"/>
    <w:rsid w:val="00504CA2"/>
    <w:rsid w:val="0050563F"/>
    <w:rsid w:val="00510165"/>
    <w:rsid w:val="00511A32"/>
    <w:rsid w:val="005143B0"/>
    <w:rsid w:val="005143C4"/>
    <w:rsid w:val="00514C7B"/>
    <w:rsid w:val="005179E1"/>
    <w:rsid w:val="005212A1"/>
    <w:rsid w:val="005212C5"/>
    <w:rsid w:val="0052285D"/>
    <w:rsid w:val="00523C13"/>
    <w:rsid w:val="00524F07"/>
    <w:rsid w:val="005257C2"/>
    <w:rsid w:val="0053057F"/>
    <w:rsid w:val="00530999"/>
    <w:rsid w:val="00531276"/>
    <w:rsid w:val="005317ED"/>
    <w:rsid w:val="00532633"/>
    <w:rsid w:val="005353B3"/>
    <w:rsid w:val="00536A66"/>
    <w:rsid w:val="005403F1"/>
    <w:rsid w:val="00541209"/>
    <w:rsid w:val="00542533"/>
    <w:rsid w:val="00547815"/>
    <w:rsid w:val="005624B6"/>
    <w:rsid w:val="00562C46"/>
    <w:rsid w:val="00565CAC"/>
    <w:rsid w:val="0057237F"/>
    <w:rsid w:val="00572FA9"/>
    <w:rsid w:val="00574D0B"/>
    <w:rsid w:val="00574F00"/>
    <w:rsid w:val="00576B52"/>
    <w:rsid w:val="00577402"/>
    <w:rsid w:val="00580C8C"/>
    <w:rsid w:val="005822CB"/>
    <w:rsid w:val="005827B4"/>
    <w:rsid w:val="00587957"/>
    <w:rsid w:val="00594CC8"/>
    <w:rsid w:val="005973F3"/>
    <w:rsid w:val="00597AB6"/>
    <w:rsid w:val="005A0F4B"/>
    <w:rsid w:val="005A1D3C"/>
    <w:rsid w:val="005A3F34"/>
    <w:rsid w:val="005B2D03"/>
    <w:rsid w:val="005B6F5B"/>
    <w:rsid w:val="005C14CF"/>
    <w:rsid w:val="005C5CBF"/>
    <w:rsid w:val="005D084B"/>
    <w:rsid w:val="005D28FF"/>
    <w:rsid w:val="005D3B88"/>
    <w:rsid w:val="005D45F5"/>
    <w:rsid w:val="005D6A4C"/>
    <w:rsid w:val="005E0A94"/>
    <w:rsid w:val="005E2D66"/>
    <w:rsid w:val="005E3FA8"/>
    <w:rsid w:val="005F4548"/>
    <w:rsid w:val="005F46DF"/>
    <w:rsid w:val="005F4CB4"/>
    <w:rsid w:val="005F6B35"/>
    <w:rsid w:val="00600B58"/>
    <w:rsid w:val="006144EA"/>
    <w:rsid w:val="00616B77"/>
    <w:rsid w:val="00623704"/>
    <w:rsid w:val="00630812"/>
    <w:rsid w:val="00636D63"/>
    <w:rsid w:val="006374B6"/>
    <w:rsid w:val="00640612"/>
    <w:rsid w:val="0064227D"/>
    <w:rsid w:val="006466D7"/>
    <w:rsid w:val="00650143"/>
    <w:rsid w:val="006504E8"/>
    <w:rsid w:val="0065179F"/>
    <w:rsid w:val="00652949"/>
    <w:rsid w:val="006539AB"/>
    <w:rsid w:val="00657593"/>
    <w:rsid w:val="00660993"/>
    <w:rsid w:val="00661A08"/>
    <w:rsid w:val="006665C1"/>
    <w:rsid w:val="00670BAF"/>
    <w:rsid w:val="00670C95"/>
    <w:rsid w:val="00682819"/>
    <w:rsid w:val="006839AA"/>
    <w:rsid w:val="00686062"/>
    <w:rsid w:val="00690F4F"/>
    <w:rsid w:val="006925CE"/>
    <w:rsid w:val="00692C8C"/>
    <w:rsid w:val="006A393C"/>
    <w:rsid w:val="006A42A4"/>
    <w:rsid w:val="006A4CC1"/>
    <w:rsid w:val="006B2748"/>
    <w:rsid w:val="006B465F"/>
    <w:rsid w:val="006B4AE8"/>
    <w:rsid w:val="006B5AFA"/>
    <w:rsid w:val="006B7482"/>
    <w:rsid w:val="006C06A1"/>
    <w:rsid w:val="006C0F22"/>
    <w:rsid w:val="006C13B1"/>
    <w:rsid w:val="006C3D0A"/>
    <w:rsid w:val="006C400E"/>
    <w:rsid w:val="006C4176"/>
    <w:rsid w:val="006C66EF"/>
    <w:rsid w:val="006D2617"/>
    <w:rsid w:val="006D5F08"/>
    <w:rsid w:val="006D6016"/>
    <w:rsid w:val="006D7A2E"/>
    <w:rsid w:val="006E0160"/>
    <w:rsid w:val="006F46E8"/>
    <w:rsid w:val="006F7335"/>
    <w:rsid w:val="006F7C94"/>
    <w:rsid w:val="00700AA3"/>
    <w:rsid w:val="00703DA9"/>
    <w:rsid w:val="00705650"/>
    <w:rsid w:val="007142BA"/>
    <w:rsid w:val="00714823"/>
    <w:rsid w:val="00717197"/>
    <w:rsid w:val="0071789F"/>
    <w:rsid w:val="00720621"/>
    <w:rsid w:val="00721A1C"/>
    <w:rsid w:val="00730088"/>
    <w:rsid w:val="00732D5A"/>
    <w:rsid w:val="00741BC0"/>
    <w:rsid w:val="00744BBC"/>
    <w:rsid w:val="00747222"/>
    <w:rsid w:val="00750898"/>
    <w:rsid w:val="0076356A"/>
    <w:rsid w:val="00766C90"/>
    <w:rsid w:val="007712EF"/>
    <w:rsid w:val="00771CB3"/>
    <w:rsid w:val="00773559"/>
    <w:rsid w:val="00774442"/>
    <w:rsid w:val="0078127A"/>
    <w:rsid w:val="00781F51"/>
    <w:rsid w:val="00783AF2"/>
    <w:rsid w:val="00787E46"/>
    <w:rsid w:val="007A6064"/>
    <w:rsid w:val="007A6609"/>
    <w:rsid w:val="007A7111"/>
    <w:rsid w:val="007B7B73"/>
    <w:rsid w:val="007C2CED"/>
    <w:rsid w:val="007C2EBF"/>
    <w:rsid w:val="007C3D47"/>
    <w:rsid w:val="007C76FC"/>
    <w:rsid w:val="007D1C1A"/>
    <w:rsid w:val="007D1FAA"/>
    <w:rsid w:val="007D5884"/>
    <w:rsid w:val="007E03D7"/>
    <w:rsid w:val="007E102E"/>
    <w:rsid w:val="007E65B6"/>
    <w:rsid w:val="007F16F3"/>
    <w:rsid w:val="007F7102"/>
    <w:rsid w:val="00800814"/>
    <w:rsid w:val="00802979"/>
    <w:rsid w:val="00802988"/>
    <w:rsid w:val="00806101"/>
    <w:rsid w:val="0080767F"/>
    <w:rsid w:val="008206E2"/>
    <w:rsid w:val="008238DF"/>
    <w:rsid w:val="008246A1"/>
    <w:rsid w:val="00825208"/>
    <w:rsid w:val="008274C0"/>
    <w:rsid w:val="00831131"/>
    <w:rsid w:val="00831A5F"/>
    <w:rsid w:val="00835D0A"/>
    <w:rsid w:val="00840E3D"/>
    <w:rsid w:val="008410E8"/>
    <w:rsid w:val="008415A0"/>
    <w:rsid w:val="00851626"/>
    <w:rsid w:val="0085364B"/>
    <w:rsid w:val="0085630A"/>
    <w:rsid w:val="00860D59"/>
    <w:rsid w:val="00861F1C"/>
    <w:rsid w:val="00866993"/>
    <w:rsid w:val="00874366"/>
    <w:rsid w:val="0087558E"/>
    <w:rsid w:val="008762D8"/>
    <w:rsid w:val="0088428D"/>
    <w:rsid w:val="008847F5"/>
    <w:rsid w:val="008878E1"/>
    <w:rsid w:val="0089195A"/>
    <w:rsid w:val="00894B21"/>
    <w:rsid w:val="00895E3D"/>
    <w:rsid w:val="00897035"/>
    <w:rsid w:val="008A2DFD"/>
    <w:rsid w:val="008A7AC8"/>
    <w:rsid w:val="008A7FB2"/>
    <w:rsid w:val="008B0F5C"/>
    <w:rsid w:val="008B1589"/>
    <w:rsid w:val="008B5CF2"/>
    <w:rsid w:val="008B74DD"/>
    <w:rsid w:val="008C6265"/>
    <w:rsid w:val="008C72B5"/>
    <w:rsid w:val="008D10FD"/>
    <w:rsid w:val="008D122F"/>
    <w:rsid w:val="008D5F60"/>
    <w:rsid w:val="008D60AA"/>
    <w:rsid w:val="008D6BA7"/>
    <w:rsid w:val="008D727F"/>
    <w:rsid w:val="008E0390"/>
    <w:rsid w:val="008F0210"/>
    <w:rsid w:val="008F2600"/>
    <w:rsid w:val="008F5D52"/>
    <w:rsid w:val="00904F17"/>
    <w:rsid w:val="00922966"/>
    <w:rsid w:val="00925E5B"/>
    <w:rsid w:val="0092710A"/>
    <w:rsid w:val="0092766E"/>
    <w:rsid w:val="00935AFD"/>
    <w:rsid w:val="00937AE3"/>
    <w:rsid w:val="00937D24"/>
    <w:rsid w:val="00941782"/>
    <w:rsid w:val="0094256C"/>
    <w:rsid w:val="00943175"/>
    <w:rsid w:val="00946EF2"/>
    <w:rsid w:val="00951E81"/>
    <w:rsid w:val="00955D5B"/>
    <w:rsid w:val="0095741D"/>
    <w:rsid w:val="00957711"/>
    <w:rsid w:val="00964965"/>
    <w:rsid w:val="00966818"/>
    <w:rsid w:val="00967245"/>
    <w:rsid w:val="0097288F"/>
    <w:rsid w:val="0098207E"/>
    <w:rsid w:val="00990AAE"/>
    <w:rsid w:val="0099663B"/>
    <w:rsid w:val="009A0347"/>
    <w:rsid w:val="009A35A9"/>
    <w:rsid w:val="009B0148"/>
    <w:rsid w:val="009B3445"/>
    <w:rsid w:val="009B3689"/>
    <w:rsid w:val="009B3D59"/>
    <w:rsid w:val="009B6120"/>
    <w:rsid w:val="009B7FD2"/>
    <w:rsid w:val="009C2F76"/>
    <w:rsid w:val="009E0087"/>
    <w:rsid w:val="009E2B1B"/>
    <w:rsid w:val="009F1504"/>
    <w:rsid w:val="009F3891"/>
    <w:rsid w:val="009F5312"/>
    <w:rsid w:val="00A0023B"/>
    <w:rsid w:val="00A02655"/>
    <w:rsid w:val="00A02AEC"/>
    <w:rsid w:val="00A0594A"/>
    <w:rsid w:val="00A05D17"/>
    <w:rsid w:val="00A11A29"/>
    <w:rsid w:val="00A12C47"/>
    <w:rsid w:val="00A13B8D"/>
    <w:rsid w:val="00A15AF4"/>
    <w:rsid w:val="00A2099C"/>
    <w:rsid w:val="00A23E04"/>
    <w:rsid w:val="00A34B62"/>
    <w:rsid w:val="00A351AF"/>
    <w:rsid w:val="00A41307"/>
    <w:rsid w:val="00A46C15"/>
    <w:rsid w:val="00A50DC0"/>
    <w:rsid w:val="00A5260C"/>
    <w:rsid w:val="00A554B5"/>
    <w:rsid w:val="00A56458"/>
    <w:rsid w:val="00A56F50"/>
    <w:rsid w:val="00A63695"/>
    <w:rsid w:val="00A63913"/>
    <w:rsid w:val="00A728A0"/>
    <w:rsid w:val="00A72EC4"/>
    <w:rsid w:val="00A72F06"/>
    <w:rsid w:val="00A730F2"/>
    <w:rsid w:val="00A769A2"/>
    <w:rsid w:val="00A76EE3"/>
    <w:rsid w:val="00A77FFD"/>
    <w:rsid w:val="00A82C6F"/>
    <w:rsid w:val="00A94ED7"/>
    <w:rsid w:val="00A97837"/>
    <w:rsid w:val="00AB4554"/>
    <w:rsid w:val="00AC387C"/>
    <w:rsid w:val="00AC47B6"/>
    <w:rsid w:val="00AC56F6"/>
    <w:rsid w:val="00AC5E1C"/>
    <w:rsid w:val="00AD1021"/>
    <w:rsid w:val="00AD23AD"/>
    <w:rsid w:val="00AD5D9F"/>
    <w:rsid w:val="00AD6CFD"/>
    <w:rsid w:val="00AD7DF9"/>
    <w:rsid w:val="00AE26D9"/>
    <w:rsid w:val="00AE29BB"/>
    <w:rsid w:val="00AE2CAF"/>
    <w:rsid w:val="00AE640C"/>
    <w:rsid w:val="00AF33D9"/>
    <w:rsid w:val="00B002E4"/>
    <w:rsid w:val="00B0139C"/>
    <w:rsid w:val="00B032ED"/>
    <w:rsid w:val="00B03594"/>
    <w:rsid w:val="00B037D7"/>
    <w:rsid w:val="00B20887"/>
    <w:rsid w:val="00B2321B"/>
    <w:rsid w:val="00B26C7E"/>
    <w:rsid w:val="00B2789D"/>
    <w:rsid w:val="00B27DA0"/>
    <w:rsid w:val="00B30FBF"/>
    <w:rsid w:val="00B332B2"/>
    <w:rsid w:val="00B34CCC"/>
    <w:rsid w:val="00B36EC7"/>
    <w:rsid w:val="00B36EDD"/>
    <w:rsid w:val="00B40504"/>
    <w:rsid w:val="00B5093A"/>
    <w:rsid w:val="00B529C3"/>
    <w:rsid w:val="00B578A0"/>
    <w:rsid w:val="00B61A48"/>
    <w:rsid w:val="00B61C97"/>
    <w:rsid w:val="00B61FCC"/>
    <w:rsid w:val="00B628C5"/>
    <w:rsid w:val="00B71933"/>
    <w:rsid w:val="00B76884"/>
    <w:rsid w:val="00B806F7"/>
    <w:rsid w:val="00B8078D"/>
    <w:rsid w:val="00B832C3"/>
    <w:rsid w:val="00BA019F"/>
    <w:rsid w:val="00BA047C"/>
    <w:rsid w:val="00BB2D70"/>
    <w:rsid w:val="00BB65A8"/>
    <w:rsid w:val="00BB688F"/>
    <w:rsid w:val="00BB7351"/>
    <w:rsid w:val="00BC24C7"/>
    <w:rsid w:val="00BC2A25"/>
    <w:rsid w:val="00BC5640"/>
    <w:rsid w:val="00BC576A"/>
    <w:rsid w:val="00BD12A3"/>
    <w:rsid w:val="00BD4672"/>
    <w:rsid w:val="00BD5E71"/>
    <w:rsid w:val="00BD6D34"/>
    <w:rsid w:val="00BD7F6E"/>
    <w:rsid w:val="00BE30BB"/>
    <w:rsid w:val="00BE5696"/>
    <w:rsid w:val="00BE70C1"/>
    <w:rsid w:val="00BF1341"/>
    <w:rsid w:val="00BF2A76"/>
    <w:rsid w:val="00BF4298"/>
    <w:rsid w:val="00BF47B0"/>
    <w:rsid w:val="00BF5327"/>
    <w:rsid w:val="00BF5ECD"/>
    <w:rsid w:val="00C057DE"/>
    <w:rsid w:val="00C14BF3"/>
    <w:rsid w:val="00C17303"/>
    <w:rsid w:val="00C21D33"/>
    <w:rsid w:val="00C228E7"/>
    <w:rsid w:val="00C24103"/>
    <w:rsid w:val="00C26B6F"/>
    <w:rsid w:val="00C27AA0"/>
    <w:rsid w:val="00C3039B"/>
    <w:rsid w:val="00C3382F"/>
    <w:rsid w:val="00C3393B"/>
    <w:rsid w:val="00C43517"/>
    <w:rsid w:val="00C4377C"/>
    <w:rsid w:val="00C4582D"/>
    <w:rsid w:val="00C47F0F"/>
    <w:rsid w:val="00C51D84"/>
    <w:rsid w:val="00C52506"/>
    <w:rsid w:val="00C654B4"/>
    <w:rsid w:val="00C67135"/>
    <w:rsid w:val="00C7178F"/>
    <w:rsid w:val="00C72CDF"/>
    <w:rsid w:val="00C75500"/>
    <w:rsid w:val="00C804AC"/>
    <w:rsid w:val="00C82259"/>
    <w:rsid w:val="00C9297C"/>
    <w:rsid w:val="00C92F0A"/>
    <w:rsid w:val="00C93661"/>
    <w:rsid w:val="00C94014"/>
    <w:rsid w:val="00CA2566"/>
    <w:rsid w:val="00CA52A5"/>
    <w:rsid w:val="00CA57A4"/>
    <w:rsid w:val="00CB0016"/>
    <w:rsid w:val="00CB0A99"/>
    <w:rsid w:val="00CB5A09"/>
    <w:rsid w:val="00CC3991"/>
    <w:rsid w:val="00CD0CD4"/>
    <w:rsid w:val="00CD6708"/>
    <w:rsid w:val="00CE2013"/>
    <w:rsid w:val="00CE20A6"/>
    <w:rsid w:val="00CE3B9F"/>
    <w:rsid w:val="00CE4D89"/>
    <w:rsid w:val="00CE5AC5"/>
    <w:rsid w:val="00CF1FB8"/>
    <w:rsid w:val="00CF2C65"/>
    <w:rsid w:val="00CF4864"/>
    <w:rsid w:val="00CF746F"/>
    <w:rsid w:val="00D02E04"/>
    <w:rsid w:val="00D0320E"/>
    <w:rsid w:val="00D0323C"/>
    <w:rsid w:val="00D078B6"/>
    <w:rsid w:val="00D1022C"/>
    <w:rsid w:val="00D10FC3"/>
    <w:rsid w:val="00D11DB0"/>
    <w:rsid w:val="00D17C25"/>
    <w:rsid w:val="00D21853"/>
    <w:rsid w:val="00D27115"/>
    <w:rsid w:val="00D30854"/>
    <w:rsid w:val="00D3363F"/>
    <w:rsid w:val="00D34B3F"/>
    <w:rsid w:val="00D34DCC"/>
    <w:rsid w:val="00D36934"/>
    <w:rsid w:val="00D532E9"/>
    <w:rsid w:val="00D61D9B"/>
    <w:rsid w:val="00D71A66"/>
    <w:rsid w:val="00D75804"/>
    <w:rsid w:val="00D80023"/>
    <w:rsid w:val="00D812E5"/>
    <w:rsid w:val="00D851A6"/>
    <w:rsid w:val="00D91982"/>
    <w:rsid w:val="00D9255D"/>
    <w:rsid w:val="00DA2F09"/>
    <w:rsid w:val="00DA4E65"/>
    <w:rsid w:val="00DB2572"/>
    <w:rsid w:val="00DC0D2E"/>
    <w:rsid w:val="00DC1E60"/>
    <w:rsid w:val="00DC2A53"/>
    <w:rsid w:val="00DC4994"/>
    <w:rsid w:val="00DC4CD9"/>
    <w:rsid w:val="00DC6D35"/>
    <w:rsid w:val="00DD2DF8"/>
    <w:rsid w:val="00DD5172"/>
    <w:rsid w:val="00DD60CC"/>
    <w:rsid w:val="00DD6D71"/>
    <w:rsid w:val="00DE08B8"/>
    <w:rsid w:val="00DE10BB"/>
    <w:rsid w:val="00DE1BC8"/>
    <w:rsid w:val="00DF2CAE"/>
    <w:rsid w:val="00DF4D12"/>
    <w:rsid w:val="00DF6B6B"/>
    <w:rsid w:val="00E01BD2"/>
    <w:rsid w:val="00E04908"/>
    <w:rsid w:val="00E10AE2"/>
    <w:rsid w:val="00E10F0A"/>
    <w:rsid w:val="00E115ED"/>
    <w:rsid w:val="00E14804"/>
    <w:rsid w:val="00E160B1"/>
    <w:rsid w:val="00E201EE"/>
    <w:rsid w:val="00E21875"/>
    <w:rsid w:val="00E25407"/>
    <w:rsid w:val="00E26B0F"/>
    <w:rsid w:val="00E32599"/>
    <w:rsid w:val="00E32C6C"/>
    <w:rsid w:val="00E33B0E"/>
    <w:rsid w:val="00E4103B"/>
    <w:rsid w:val="00E42621"/>
    <w:rsid w:val="00E42B7B"/>
    <w:rsid w:val="00E42B9B"/>
    <w:rsid w:val="00E446A6"/>
    <w:rsid w:val="00E45E83"/>
    <w:rsid w:val="00E47A7C"/>
    <w:rsid w:val="00E53671"/>
    <w:rsid w:val="00E53CB5"/>
    <w:rsid w:val="00E53CCD"/>
    <w:rsid w:val="00E60F2A"/>
    <w:rsid w:val="00E62607"/>
    <w:rsid w:val="00E62F6B"/>
    <w:rsid w:val="00E71855"/>
    <w:rsid w:val="00E719A9"/>
    <w:rsid w:val="00E75BC5"/>
    <w:rsid w:val="00E77933"/>
    <w:rsid w:val="00E81528"/>
    <w:rsid w:val="00E832DB"/>
    <w:rsid w:val="00E93285"/>
    <w:rsid w:val="00E94F41"/>
    <w:rsid w:val="00EA0FCA"/>
    <w:rsid w:val="00EA11A9"/>
    <w:rsid w:val="00EA1DE4"/>
    <w:rsid w:val="00EA498F"/>
    <w:rsid w:val="00EA4B67"/>
    <w:rsid w:val="00EA60EA"/>
    <w:rsid w:val="00EB08FE"/>
    <w:rsid w:val="00EB29BF"/>
    <w:rsid w:val="00EB6391"/>
    <w:rsid w:val="00EC7C7F"/>
    <w:rsid w:val="00ED17AA"/>
    <w:rsid w:val="00EE0FAD"/>
    <w:rsid w:val="00EE1B30"/>
    <w:rsid w:val="00EE240B"/>
    <w:rsid w:val="00EE7BFA"/>
    <w:rsid w:val="00EF4B42"/>
    <w:rsid w:val="00EF5F86"/>
    <w:rsid w:val="00EF6428"/>
    <w:rsid w:val="00F003D3"/>
    <w:rsid w:val="00F008AB"/>
    <w:rsid w:val="00F0159A"/>
    <w:rsid w:val="00F03E32"/>
    <w:rsid w:val="00F078DC"/>
    <w:rsid w:val="00F14A32"/>
    <w:rsid w:val="00F24CF0"/>
    <w:rsid w:val="00F25399"/>
    <w:rsid w:val="00F353EC"/>
    <w:rsid w:val="00F40CD5"/>
    <w:rsid w:val="00F40F67"/>
    <w:rsid w:val="00F417B9"/>
    <w:rsid w:val="00F42289"/>
    <w:rsid w:val="00F4274C"/>
    <w:rsid w:val="00F42E75"/>
    <w:rsid w:val="00F45D65"/>
    <w:rsid w:val="00F47FC4"/>
    <w:rsid w:val="00F517FA"/>
    <w:rsid w:val="00F52D16"/>
    <w:rsid w:val="00F62D67"/>
    <w:rsid w:val="00F63BD9"/>
    <w:rsid w:val="00F6694C"/>
    <w:rsid w:val="00F77A6F"/>
    <w:rsid w:val="00F8145F"/>
    <w:rsid w:val="00F916AB"/>
    <w:rsid w:val="00F9283D"/>
    <w:rsid w:val="00F95116"/>
    <w:rsid w:val="00F96F18"/>
    <w:rsid w:val="00FA4314"/>
    <w:rsid w:val="00FA508E"/>
    <w:rsid w:val="00FA5320"/>
    <w:rsid w:val="00FA7846"/>
    <w:rsid w:val="00FB1A18"/>
    <w:rsid w:val="00FB3575"/>
    <w:rsid w:val="00FB7579"/>
    <w:rsid w:val="00FB76BB"/>
    <w:rsid w:val="00FC0465"/>
    <w:rsid w:val="00FC26E5"/>
    <w:rsid w:val="00FC58DB"/>
    <w:rsid w:val="00FC7841"/>
    <w:rsid w:val="00FD19F1"/>
    <w:rsid w:val="00FD370F"/>
    <w:rsid w:val="00FD6FDD"/>
    <w:rsid w:val="00FD79AA"/>
    <w:rsid w:val="00FE0B90"/>
    <w:rsid w:val="00FE0EC0"/>
    <w:rsid w:val="00FE0FFC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2B2F6A4"/>
  <w15:docId w15:val="{78A84F19-BD48-496D-954B-F740BC05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504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DD6D7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6D71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DD6D71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6D71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DD6D71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rsid w:val="00017F9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tyle11">
    <w:name w:val="Style11"/>
    <w:basedOn w:val="a"/>
    <w:rsid w:val="00434C64"/>
    <w:pPr>
      <w:widowControl w:val="0"/>
      <w:autoSpaceDE w:val="0"/>
      <w:autoSpaceDN w:val="0"/>
      <w:adjustRightInd w:val="0"/>
      <w:spacing w:line="230" w:lineRule="exact"/>
      <w:ind w:firstLine="634"/>
      <w:jc w:val="left"/>
    </w:pPr>
    <w:rPr>
      <w:sz w:val="24"/>
      <w:szCs w:val="24"/>
    </w:rPr>
  </w:style>
  <w:style w:type="character" w:customStyle="1" w:styleId="FontStyle32">
    <w:name w:val="Font Style32"/>
    <w:uiPriority w:val="99"/>
    <w:rsid w:val="00434C64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B9B379-7018-4A3A-A88B-F8671DED096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D416BEC-FE5F-4CC5-A1C9-74DA27EA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Маруня Руслан Анатолійович</cp:lastModifiedBy>
  <cp:revision>3</cp:revision>
  <cp:lastPrinted>2024-04-16T06:13:00Z</cp:lastPrinted>
  <dcterms:created xsi:type="dcterms:W3CDTF">2026-02-24T06:45:00Z</dcterms:created>
  <dcterms:modified xsi:type="dcterms:W3CDTF">2026-03-02T08:31:00Z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